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A01FD" w14:textId="77777777" w:rsidR="000D3D87" w:rsidRDefault="00000000">
      <w:r>
        <w:rPr>
          <w:noProof/>
        </w:rPr>
        <mc:AlternateContent>
          <mc:Choice Requires="wps">
            <w:drawing>
              <wp:anchor distT="0" distB="8890" distL="0" distR="5080" simplePos="0" relativeHeight="251658240" behindDoc="0" locked="0" layoutInCell="1" hidden="0" allowOverlap="1" wp14:anchorId="0E547CE6" wp14:editId="5A483BD3">
                <wp:simplePos x="0" y="0"/>
                <wp:positionH relativeFrom="column">
                  <wp:posOffset>-4761</wp:posOffset>
                </wp:positionH>
                <wp:positionV relativeFrom="paragraph">
                  <wp:posOffset>-5396</wp:posOffset>
                </wp:positionV>
                <wp:extent cx="1490345" cy="362585"/>
                <wp:effectExtent l="0" t="0" r="0" b="0"/>
                <wp:wrapNone/>
                <wp:docPr id="1" name="Rectangle 1"/>
                <wp:cNvGraphicFramePr/>
                <a:graphic xmlns:a="http://schemas.openxmlformats.org/drawingml/2006/main">
                  <a:graphicData uri="http://schemas.microsoft.com/office/word/2010/wordprocessingShape">
                    <wps:wsp>
                      <wps:cNvSpPr/>
                      <wps:spPr>
                        <a:xfrm>
                          <a:off x="4605660" y="3603420"/>
                          <a:ext cx="1480680" cy="353160"/>
                        </a:xfrm>
                        <a:prstGeom prst="rect">
                          <a:avLst/>
                        </a:prstGeom>
                        <a:solidFill>
                          <a:srgbClr val="FFFFFF"/>
                        </a:solidFill>
                        <a:ln>
                          <a:noFill/>
                        </a:ln>
                      </wps:spPr>
                      <wps:txbx>
                        <w:txbxContent>
                          <w:p w14:paraId="267B8240" w14:textId="77777777" w:rsidR="000D3D87" w:rsidRDefault="000D3D8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E547CE6" id="Rectangle 1" o:spid="_x0000_s1026" style="position:absolute;margin-left:-.35pt;margin-top:-.4pt;width:117.35pt;height:28.55pt;z-index:251658240;visibility:visible;mso-wrap-style:square;mso-wrap-distance-left:0;mso-wrap-distance-top:0;mso-wrap-distance-right:.4pt;mso-wrap-distance-bottom:.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" stroked="f">
                <v:textbox inset="2.53958mm,1.2694mm,2.53958mm,1.2694mm">
                  <w:txbxContent>
                    <w:p w14:paraId="267B8240" w14:textId="77777777" w:rsidR="000D3D87" w:rsidRDefault="000D3D87">
                      <w:pPr>
                        <w:spacing w:line="258" w:lineRule="auto"/>
                        <w:textDirection w:val="btLr"/>
                      </w:pPr>
                    </w:p>
                  </w:txbxContent>
                </v:textbox>
              </v:rect>
            </w:pict>
          </mc:Fallback>
        </mc:AlternateContent>
      </w:r>
    </w:p>
    <w:p w14:paraId="2A8B14FD" w14:textId="77777777" w:rsidR="000D3D87" w:rsidRDefault="000D3D87"/>
    <w:p w14:paraId="34B0EBBA" w14:textId="77777777" w:rsidR="000D3D87" w:rsidRDefault="000D3D87"/>
    <w:p w14:paraId="025012CB" w14:textId="77777777" w:rsidR="000D3D87" w:rsidRDefault="000D3D87"/>
    <w:p w14:paraId="54EDAF84" w14:textId="77777777" w:rsidR="000D3D87" w:rsidRDefault="000D3D87"/>
    <w:p w14:paraId="3D733685" w14:textId="77777777" w:rsidR="000D3D87" w:rsidRDefault="000D3D87"/>
    <w:p w14:paraId="07FF5573" w14:textId="77777777" w:rsidR="000D3D87" w:rsidRDefault="000D3D87"/>
    <w:p w14:paraId="697DDB0A" w14:textId="77777777" w:rsidR="000D3D87" w:rsidRDefault="000D3D87"/>
    <w:p w14:paraId="1C490CAA" w14:textId="77777777" w:rsidR="000D3D87" w:rsidRDefault="000D3D87"/>
    <w:p w14:paraId="39779D2A" w14:textId="77777777" w:rsidR="000D3D87" w:rsidRDefault="000D3D87"/>
    <w:p w14:paraId="3CD53212" w14:textId="77777777" w:rsidR="000D3D87" w:rsidRDefault="000D3D87"/>
    <w:p w14:paraId="59EE9FE6" w14:textId="77777777" w:rsidR="000D3D87" w:rsidRDefault="000D3D87"/>
    <w:p w14:paraId="32791FB6" w14:textId="77777777" w:rsidR="000D3D87" w:rsidRDefault="000D3D87"/>
    <w:p w14:paraId="6BC244D5" w14:textId="77777777" w:rsidR="000D3D87" w:rsidRDefault="000D3D87">
      <w:pPr>
        <w:rPr>
          <w:sz w:val="48"/>
          <w:szCs w:val="48"/>
        </w:rPr>
      </w:pPr>
    </w:p>
    <w:p w14:paraId="16D796AB" w14:textId="77777777" w:rsidR="000D3D87" w:rsidRDefault="000D3D87">
      <w:pPr>
        <w:rPr>
          <w:sz w:val="48"/>
          <w:szCs w:val="48"/>
        </w:rPr>
      </w:pPr>
    </w:p>
    <w:p w14:paraId="67BBD830" w14:textId="77777777" w:rsidR="000D3D87" w:rsidRDefault="00000000">
      <w:pPr>
        <w:rPr>
          <w:sz w:val="48"/>
          <w:szCs w:val="48"/>
        </w:rPr>
      </w:pPr>
      <w:r>
        <w:rPr>
          <w:sz w:val="48"/>
          <w:szCs w:val="48"/>
        </w:rPr>
        <w:t>ROSE BRUFORD COLLEGE</w:t>
      </w:r>
    </w:p>
    <w:p w14:paraId="2C61A0E0" w14:textId="77777777" w:rsidR="000D3D87" w:rsidRDefault="00000000">
      <w:pPr>
        <w:rPr>
          <w:sz w:val="48"/>
          <w:szCs w:val="48"/>
        </w:rPr>
      </w:pPr>
      <w:r>
        <w:rPr>
          <w:sz w:val="48"/>
          <w:szCs w:val="48"/>
        </w:rPr>
        <w:t>Admissions Policy</w:t>
      </w:r>
    </w:p>
    <w:p w14:paraId="38657962" w14:textId="77777777" w:rsidR="000D3D87" w:rsidRDefault="000D3D87"/>
    <w:p w14:paraId="27EE6D6F" w14:textId="77777777" w:rsidR="000D3D87" w:rsidRDefault="00000000">
      <w:r>
        <w:br w:type="page"/>
      </w:r>
    </w:p>
    <w:p w14:paraId="00E90415" w14:textId="77777777" w:rsidR="000D3D87" w:rsidRDefault="00000000">
      <w:bookmarkStart w:id="0" w:name="_d6w5igjkbdgs" w:colFirst="0" w:colLast="0"/>
      <w:bookmarkEnd w:id="0"/>
      <w:r>
        <w:lastRenderedPageBreak/>
        <w:t>1. Introduction and Purpose</w:t>
      </w:r>
    </w:p>
    <w:p w14:paraId="064E5B6B" w14:textId="77777777" w:rsidR="000D3D87" w:rsidRDefault="00000000">
      <w:r>
        <w:t>Rose Bruford College has sole discretion to determine:</w:t>
      </w:r>
    </w:p>
    <w:p w14:paraId="0715DDC9" w14:textId="77777777" w:rsidR="000D3D87" w:rsidRDefault="00000000">
      <w:r>
        <w:t xml:space="preserve">The entry criteria for each programme may include criteria defined by any </w:t>
      </w:r>
      <w:hyperlink r:id="rId6">
        <w:r>
          <w:rPr>
            <w:color w:val="467886"/>
            <w:u w:val="single"/>
          </w:rPr>
          <w:t>professional, statutory and regulatory bodies</w:t>
        </w:r>
      </w:hyperlink>
      <w:r>
        <w:t>.</w:t>
      </w:r>
    </w:p>
    <w:p w14:paraId="6CEA12B0" w14:textId="77777777" w:rsidR="000D3D87" w:rsidRDefault="00000000">
      <w:r>
        <w:t>The admission of an individual applicant to a particular undergraduate or postgraduate programme against the entry criteria for that course.</w:t>
      </w:r>
    </w:p>
    <w:p w14:paraId="6ADBE801" w14:textId="77777777" w:rsidR="000D3D87" w:rsidRDefault="00000000">
      <w:r>
        <w:t>The following Policy and Procedures have been developed as part of the College’s commitment to ensuring quality, standards and fairness across all our processes.</w:t>
      </w:r>
    </w:p>
    <w:p w14:paraId="11604C67" w14:textId="77777777" w:rsidR="000D3D87" w:rsidRDefault="00000000">
      <w:r>
        <w:t>The College seeks to offer an impartial and clear admissions process which gives all applicants the chance to demonstrate their suitability for their chosen course. All applicants for a programme are assessed against the same entry criteria. Applicants are admitted to the College based on an assessment that:</w:t>
      </w:r>
    </w:p>
    <w:p w14:paraId="365FBD65" w14:textId="77777777" w:rsidR="000D3D87" w:rsidRDefault="00000000">
      <w:r>
        <w:t>They have the capacity to complete the programme on which they are registered and to achieve the prescribed standard for the award,</w:t>
      </w:r>
    </w:p>
    <w:p w14:paraId="11F1AB74" w14:textId="77777777" w:rsidR="000D3D87" w:rsidRDefault="00000000">
      <w:r>
        <w:t>They satisfy the specific entry requirements for the course.</w:t>
      </w:r>
    </w:p>
    <w:p w14:paraId="7F4B39DC" w14:textId="77777777" w:rsidR="000D3D87" w:rsidRDefault="00000000">
      <w:r>
        <w:t xml:space="preserve">All decisions on applications are taken in the context of our Equal Opportunities Statement: </w:t>
      </w:r>
      <w:proofErr w:type="gramStart"/>
      <w:r>
        <w:t>the</w:t>
      </w:r>
      <w:proofErr w:type="gramEnd"/>
      <w:r>
        <w:t xml:space="preserve"> College is committed to a policy of equal opportunities and welcomes applications regardless of community background/religious belief, gender, age, racial/ethnic group, political opinion, marital status, sexual orientation, dependant responsibility or disability. We particularly welcome applicants from the Black, Asian and minority ethnic communities, and from the D/deaf and disabled communities who are currently under-represented in our student body and across the performing arts sector.</w:t>
      </w:r>
    </w:p>
    <w:p w14:paraId="03F79A05" w14:textId="77777777" w:rsidR="000D3D87" w:rsidRDefault="00000000">
      <w:r>
        <w:t>We are required to eliminate discrimination, harassment and victimisation and promote equality of opportunity by the following legislation:</w:t>
      </w:r>
    </w:p>
    <w:p w14:paraId="4CDC7746" w14:textId="77777777" w:rsidR="000D3D87" w:rsidRDefault="00000000">
      <w:r>
        <w:t>Equality Act 2010</w:t>
      </w:r>
    </w:p>
    <w:p w14:paraId="40D8A0E1" w14:textId="77777777" w:rsidR="000D3D87" w:rsidRDefault="00000000">
      <w:r>
        <w:t>Higher Education and Research Act 2017 (which established the regulatory framework overseen by the Office for Students)</w:t>
      </w:r>
    </w:p>
    <w:p w14:paraId="51A0B985" w14:textId="77777777" w:rsidR="000D3D87" w:rsidRDefault="00000000">
      <w:r>
        <w:t>Data Protection Act 2018 and UK GDPR (governing how we process applicant personal data)</w:t>
      </w:r>
    </w:p>
    <w:p w14:paraId="1DF9FEBB" w14:textId="77777777" w:rsidR="000D3D87" w:rsidRDefault="00000000">
      <w:r>
        <w:t>In addition, the College’s admission policies and procedures are informed by the QAA’s UK Quality Code for HE (2024) Advice and Guidance: External Expertise and the guidance from the Competition and Marketing Authority (2023).</w:t>
      </w:r>
      <w:r>
        <w:rPr>
          <w:vertAlign w:val="superscript"/>
        </w:rPr>
        <w:footnoteReference w:id="1"/>
      </w:r>
    </w:p>
    <w:p w14:paraId="1AAE167D" w14:textId="77777777" w:rsidR="000D3D87" w:rsidRDefault="00000000">
      <w:bookmarkStart w:id="1" w:name="_lbe7sql0mhq7" w:colFirst="0" w:colLast="0"/>
      <w:bookmarkEnd w:id="1"/>
      <w:r>
        <w:t>Rose Bruford College is registered with the Office for Students (</w:t>
      </w:r>
      <w:proofErr w:type="spellStart"/>
      <w:r>
        <w:t>OfS</w:t>
      </w:r>
      <w:proofErr w:type="spellEnd"/>
      <w:r>
        <w:t xml:space="preserve">), the independent regulator of higher education in England. The College holds Taught Degree Awarding Powers, granted by Her Majesty's Privy Council in 2017, enabling us to validate and award our own degrees. Our </w:t>
      </w:r>
      <w:proofErr w:type="spellStart"/>
      <w:r>
        <w:lastRenderedPageBreak/>
        <w:t>OfS</w:t>
      </w:r>
      <w:proofErr w:type="spellEnd"/>
      <w:r>
        <w:t xml:space="preserve"> registration ensures we meet ongoing regulatory requirements for quality, standards, student protection and consumer law compliance. </w:t>
      </w:r>
    </w:p>
    <w:p w14:paraId="23A188FC" w14:textId="77777777" w:rsidR="000D3D87" w:rsidRDefault="00000000">
      <w:bookmarkStart w:id="2" w:name="_l1zcfcaj4s3c" w:colFirst="0" w:colLast="0"/>
      <w:bookmarkEnd w:id="2"/>
      <w:r>
        <w:t>2. Staff Involved with the Admissions Processes</w:t>
      </w:r>
    </w:p>
    <w:p w14:paraId="071101A5" w14:textId="77777777" w:rsidR="000D3D87" w:rsidRDefault="00000000">
      <w:r>
        <w:t>Rose Bruford College ensures that all academic and administrative staff are competent to undertake their role and fulfil their responsibilities in the admissions process. Members of staff who are new to the admissions process are provided with training in the College’s admissions policies and procedures.</w:t>
      </w:r>
    </w:p>
    <w:p w14:paraId="3278BF1B" w14:textId="77777777" w:rsidR="000D3D87" w:rsidRDefault="00000000">
      <w:r>
        <w:t>The College encourages the sharing of good practice among all staff involved in the admissions processes, and all staff undertake online Equality and Diversity Training.</w:t>
      </w:r>
    </w:p>
    <w:p w14:paraId="5D483012" w14:textId="77777777" w:rsidR="000D3D87" w:rsidRDefault="000D3D87"/>
    <w:p w14:paraId="35690465" w14:textId="77777777" w:rsidR="000D3D87" w:rsidRDefault="00000000">
      <w:bookmarkStart w:id="3" w:name="_9yzt0pvjyrtg" w:colFirst="0" w:colLast="0"/>
      <w:bookmarkEnd w:id="3"/>
      <w:r>
        <w:t>3. Admissions Procedures and Criteria for Assessing Suitability</w:t>
      </w:r>
    </w:p>
    <w:p w14:paraId="18DA7913" w14:textId="77777777" w:rsidR="000D3D87" w:rsidRDefault="00000000">
      <w:r>
        <w:t>All UK applicants to full-time undergraduate degree courses must apply through UCAS (the Universities and Colleges Admissions Service). Late applications through UCAS Extra and Clearing may be considered. Under exceptional circumstances, a direct application for an undergraduate programme may be considered.</w:t>
      </w:r>
    </w:p>
    <w:p w14:paraId="10639457" w14:textId="77777777" w:rsidR="000D3D87" w:rsidRDefault="00000000">
      <w:r>
        <w:t>International (outside the UK) student applicants to full-time undergraduate degree courses must apply through UCAS.</w:t>
      </w:r>
    </w:p>
    <w:p w14:paraId="573E7731" w14:textId="77777777" w:rsidR="000D3D87" w:rsidRDefault="00000000">
      <w:r>
        <w:t>Applications to all other programmes of study are made directly to the College.</w:t>
      </w:r>
    </w:p>
    <w:p w14:paraId="126F6560" w14:textId="77777777" w:rsidR="000D3D87" w:rsidRDefault="00000000">
      <w:r>
        <w:t xml:space="preserve">Each programme assesses whether a student is suitable using a combination of entry requirements, a personal statement, and, where applicable, a portfolio or audition. Specific information about each programme is published on the website. All application decisions are made in accordance with </w:t>
      </w:r>
      <w:proofErr w:type="gramStart"/>
      <w:r>
        <w:t>College</w:t>
      </w:r>
      <w:proofErr w:type="gramEnd"/>
      <w:r>
        <w:t xml:space="preserve"> policies. In particular, the College is mindful of its mission to further cultural expression by promoting engagement from underrepresented groups and welcomes applications that add to the diversity of the College community.</w:t>
      </w:r>
    </w:p>
    <w:p w14:paraId="5690CDCB" w14:textId="77777777" w:rsidR="000D3D87" w:rsidRDefault="000D3D87"/>
    <w:p w14:paraId="0C33CE40" w14:textId="77777777" w:rsidR="000D3D87" w:rsidRDefault="00000000">
      <w:bookmarkStart w:id="4" w:name="_7oo2zgtocvq5" w:colFirst="0" w:colLast="0"/>
      <w:bookmarkEnd w:id="4"/>
      <w:r>
        <w:t>4. College Requirements for Qualifications on Entry</w:t>
      </w:r>
    </w:p>
    <w:p w14:paraId="3A7C1723" w14:textId="77777777" w:rsidR="000D3D87" w:rsidRDefault="00000000">
      <w:r>
        <w:t xml:space="preserve">The College’s entry qualifications are set out in the </w:t>
      </w:r>
      <w:hyperlink r:id="rId7">
        <w:r>
          <w:rPr>
            <w:color w:val="467886"/>
            <w:u w:val="single"/>
          </w:rPr>
          <w:t>Academic Regulations</w:t>
        </w:r>
      </w:hyperlink>
      <w:r>
        <w:t>. The following summary should be read with those regulations and the programme specifications for individual courses. Before registering at the College, students must provide evidence that they have satisfied the entry requirements and obtained the specified educational qualifications. This includes the College’s English Language requirements if a student’s first language is not English (see 4.4 below).</w:t>
      </w:r>
    </w:p>
    <w:p w14:paraId="459061CC" w14:textId="77777777" w:rsidR="000D3D87" w:rsidRDefault="000D3D87">
      <w:bookmarkStart w:id="5" w:name="_vzoujfqzacmm" w:colFirst="0" w:colLast="0"/>
      <w:bookmarkEnd w:id="5"/>
    </w:p>
    <w:p w14:paraId="4F049EE8" w14:textId="77777777" w:rsidR="000D3D87" w:rsidRDefault="00000000">
      <w:bookmarkStart w:id="6" w:name="_e0bd88r8xakz" w:colFirst="0" w:colLast="0"/>
      <w:bookmarkEnd w:id="6"/>
      <w:r>
        <w:t>4.1 Full-time undergraduate courses</w:t>
      </w:r>
    </w:p>
    <w:p w14:paraId="7F511546" w14:textId="77777777" w:rsidR="000D3D87" w:rsidRDefault="00000000">
      <w:r>
        <w:t>An undergraduate applicant of Rose Bruford College should satisfy or expect to meet our general requirements for entry, as well as the specific requirements of their chosen course. Offers are made using the UCAS tariff system. Applicants should normally have a minimum of 64 UCAS tariff points, typically achieved in one of the following ways:</w:t>
      </w:r>
    </w:p>
    <w:p w14:paraId="64AA2D51" w14:textId="77777777" w:rsidR="000D3D87" w:rsidRDefault="00000000">
      <w:r>
        <w:t>Passes in two GCE ‘A’ levels/AVCE at grade C or above.</w:t>
      </w:r>
    </w:p>
    <w:p w14:paraId="6F99653F" w14:textId="77777777" w:rsidR="000D3D87" w:rsidRDefault="00000000">
      <w:r>
        <w:lastRenderedPageBreak/>
        <w:t>A T level with a Pass (D or E on the core)</w:t>
      </w:r>
    </w:p>
    <w:p w14:paraId="6ACE2682" w14:textId="77777777" w:rsidR="000D3D87" w:rsidRDefault="00000000">
      <w:r>
        <w:t>A Pass in a single AVCE Double Award at grade CC or above</w:t>
      </w:r>
    </w:p>
    <w:p w14:paraId="01A83667" w14:textId="77777777" w:rsidR="000D3D87" w:rsidRDefault="00000000">
      <w:r>
        <w:t>A BTEC National Diploma with a merit and two passes</w:t>
      </w:r>
    </w:p>
    <w:p w14:paraId="2D3BB38F" w14:textId="77777777" w:rsidR="000D3D87" w:rsidRDefault="00000000">
      <w:r>
        <w:t>Or qualifications outside the tariff system deemed to be equivalent by the College.</w:t>
      </w:r>
    </w:p>
    <w:p w14:paraId="666439E2" w14:textId="77777777" w:rsidR="000D3D87" w:rsidRDefault="00000000">
      <w:r>
        <w:t xml:space="preserve">In accordance with our contextual admissions policy, the College may make an offer based on lower UCAS points than shown here or an offer not linked to UCAS points if we have evidence of an applicant’s potential from their application, portfolio or audition. </w:t>
      </w:r>
    </w:p>
    <w:p w14:paraId="2E0D7CA4" w14:textId="77777777" w:rsidR="000D3D87" w:rsidRDefault="000D3D87">
      <w:bookmarkStart w:id="7" w:name="_xj6yqeqv41ci" w:colFirst="0" w:colLast="0"/>
      <w:bookmarkEnd w:id="7"/>
    </w:p>
    <w:p w14:paraId="5673602A" w14:textId="77777777" w:rsidR="000D3D87" w:rsidRDefault="00000000">
      <w:bookmarkStart w:id="8" w:name="_e330kz68n2gu" w:colFirst="0" w:colLast="0"/>
      <w:bookmarkEnd w:id="8"/>
      <w:r>
        <w:t>4.2 Specific requirements for undergraduate courses</w:t>
      </w:r>
    </w:p>
    <w:p w14:paraId="233D1B21" w14:textId="77777777" w:rsidR="000D3D87" w:rsidRDefault="00000000">
      <w:r>
        <w:t>Owing to the vocational nature of our courses, the College welcomes applications from students who hold equivalent level qualifications (not currently in the UCAS tariff system), and applicants who are able to demonstrate their preparation and commitment in other ways. Such applicants will be reviewed on a case-by-case basis.</w:t>
      </w:r>
    </w:p>
    <w:p w14:paraId="7A467BBB" w14:textId="77777777" w:rsidR="000D3D87" w:rsidRDefault="000D3D87"/>
    <w:p w14:paraId="7D059E5B" w14:textId="77777777" w:rsidR="000D3D87" w:rsidRDefault="00000000">
      <w:r>
        <w:t xml:space="preserve">The College’s website and prospectus provide clear information on the entry criteria for each programme. The website will be updated as soon as any criteria changes occur; the website is the authoritative source for all current entry criteria. </w:t>
      </w:r>
    </w:p>
    <w:p w14:paraId="5B98F8C6" w14:textId="77777777" w:rsidR="000D3D87" w:rsidRDefault="000D3D87"/>
    <w:p w14:paraId="168CBD8B" w14:textId="77777777" w:rsidR="000D3D87" w:rsidRDefault="00000000">
      <w:bookmarkStart w:id="9" w:name="_8uq0mlla41yx" w:colFirst="0" w:colLast="0"/>
      <w:bookmarkEnd w:id="9"/>
      <w:r>
        <w:t>4.3 Specific requirements for postgraduate courses</w:t>
      </w:r>
    </w:p>
    <w:p w14:paraId="30502968" w14:textId="77777777" w:rsidR="000D3D87" w:rsidRDefault="00000000">
      <w:r>
        <w:t xml:space="preserve">Applicants for </w:t>
      </w:r>
      <w:proofErr w:type="gramStart"/>
      <w:r>
        <w:t>Masters</w:t>
      </w:r>
      <w:proofErr w:type="gramEnd"/>
      <w:r>
        <w:t xml:space="preserve"> courses will be expected to have a degree in a related subject area or some experience. As appropriate, the applicant’s experience and capacity to learn would be assessed via mechanisms such as a written sample, workshop or interview. The College also encourages applications from those without formal qualifications who may be accepted based on professional experience.</w:t>
      </w:r>
    </w:p>
    <w:p w14:paraId="0E513F32" w14:textId="77777777" w:rsidR="000D3D87" w:rsidRDefault="00000000">
      <w:r>
        <w:t>The College’s website and prospectus provide information on the entry criteria for each programme. The website will be updated as soon as any criteria changes occur; the website is the authoritative source for all current entry criteria.</w:t>
      </w:r>
    </w:p>
    <w:p w14:paraId="5DF20E6B" w14:textId="77777777" w:rsidR="000D3D87" w:rsidRDefault="000D3D87"/>
    <w:p w14:paraId="2A2013FC" w14:textId="77777777" w:rsidR="000D3D87" w:rsidRDefault="00000000">
      <w:bookmarkStart w:id="10" w:name="_f7v0mtikontg" w:colFirst="0" w:colLast="0"/>
      <w:bookmarkEnd w:id="10"/>
      <w:r>
        <w:t>4.4 Additional requirements for international students</w:t>
      </w:r>
    </w:p>
    <w:p w14:paraId="2BAB80B7" w14:textId="77777777" w:rsidR="000D3D87" w:rsidRDefault="00000000">
      <w:r>
        <w:t>Since all teaching and examination is conducted in English, competence in written and spoken English at an appropriate level is required. For undergraduate courses, we require an equivalent of 5.5 IELTS or other UKVI-approved SELT, with no less than 5.5 in each component. For postgraduate courses, we require an equivalent of 6.5 IELTS or other UKVI-approved SELT, with no less than 6.0 in each section. International applicants must possess educational qualifications equivalent to the academic entry requirements for admission to the appropriate programme and level of study.</w:t>
      </w:r>
    </w:p>
    <w:p w14:paraId="6D75C1F9" w14:textId="77777777" w:rsidR="000D3D87" w:rsidRDefault="000D3D87"/>
    <w:p w14:paraId="599F50F6" w14:textId="77777777" w:rsidR="000D3D87" w:rsidRDefault="00000000">
      <w:pPr>
        <w:spacing w:line="276" w:lineRule="auto"/>
      </w:pPr>
      <w:bookmarkStart w:id="11" w:name="_ygqf1tyo98kd" w:colFirst="0" w:colLast="0"/>
      <w:bookmarkEnd w:id="11"/>
      <w:r>
        <w:br w:type="page"/>
      </w:r>
    </w:p>
    <w:p w14:paraId="4FF1CF99" w14:textId="77777777" w:rsidR="000D3D87" w:rsidRDefault="00000000">
      <w:r>
        <w:lastRenderedPageBreak/>
        <w:t xml:space="preserve">4.5 </w:t>
      </w:r>
      <w:proofErr w:type="gramStart"/>
      <w:r>
        <w:t>Non-credit</w:t>
      </w:r>
      <w:proofErr w:type="gramEnd"/>
      <w:r>
        <w:t>-bearing programmes</w:t>
      </w:r>
    </w:p>
    <w:p w14:paraId="0AB5FF72" w14:textId="77777777" w:rsidR="000D3D87" w:rsidRDefault="00000000">
      <w:r>
        <w:t xml:space="preserve">Acting Foundation </w:t>
      </w:r>
    </w:p>
    <w:p w14:paraId="03156A3F" w14:textId="77777777" w:rsidR="000D3D87" w:rsidRDefault="00000000">
      <w:r>
        <w:t>All applicants are invited to attend an interview and should demonstrate a good working knowledge of a specific monologue of their choice.</w:t>
      </w:r>
    </w:p>
    <w:p w14:paraId="67999E58" w14:textId="77777777" w:rsidR="000D3D87" w:rsidRDefault="000D3D87"/>
    <w:p w14:paraId="0B5C7D4D" w14:textId="77777777" w:rsidR="000D3D87" w:rsidRDefault="00000000">
      <w:bookmarkStart w:id="12" w:name="_8jydcrmput5n" w:colFirst="0" w:colLast="0"/>
      <w:bookmarkEnd w:id="12"/>
      <w:r>
        <w:t>4.6 Contextual admissions</w:t>
      </w:r>
    </w:p>
    <w:p w14:paraId="763FA998" w14:textId="77777777" w:rsidR="000D3D87" w:rsidRDefault="00000000">
      <w:r>
        <w:t xml:space="preserve">Rose Bruford College is committed to widening access to </w:t>
      </w:r>
      <w:proofErr w:type="gramStart"/>
      <w:r>
        <w:t>all of</w:t>
      </w:r>
      <w:proofErr w:type="gramEnd"/>
      <w:r>
        <w:t xml:space="preserve"> our courses. We encourage applications from all students with the potential to succeed, regardless of their background, and strive to ensure that no individual is disadvantaged during the application process. </w:t>
      </w:r>
    </w:p>
    <w:p w14:paraId="035A1606" w14:textId="77777777" w:rsidR="000D3D87" w:rsidRDefault="00000000">
      <w:r>
        <w:t xml:space="preserve">We welcome students from all educational and social backgrounds. We offer places based on future potential and may offer places to applicants based on lower-than-average UCAS points or an offer that is not linked to UCAS points following an audition or portfolio submission. </w:t>
      </w:r>
    </w:p>
    <w:p w14:paraId="320B8393" w14:textId="77777777" w:rsidR="000D3D87" w:rsidRDefault="00000000">
      <w:bookmarkStart w:id="13" w:name="_quzevbh692x" w:colFirst="0" w:colLast="0"/>
      <w:bookmarkEnd w:id="13"/>
      <w:r>
        <w:t>Rose Bruford College has several principles in place in relation to contextual admissions data,</w:t>
      </w:r>
    </w:p>
    <w:p w14:paraId="7EC37C5C" w14:textId="77777777" w:rsidR="000D3D87" w:rsidRDefault="00000000">
      <w:r>
        <w:t>To provide fairness and Equality of Opportunity for all applicants by ensuring that adequate steps are taken to recognise the differences in their individual educational journey.</w:t>
      </w:r>
    </w:p>
    <w:p w14:paraId="2C86CD15" w14:textId="77777777" w:rsidR="000D3D87" w:rsidRDefault="00000000">
      <w:r>
        <w:t>To use evidence-based information and data that are relevant to the admissions decision-making process.</w:t>
      </w:r>
    </w:p>
    <w:p w14:paraId="4A767B9D" w14:textId="77777777" w:rsidR="000D3D87" w:rsidRDefault="00000000">
      <w:r>
        <w:t>To ensure each student is considered on their own merit.</w:t>
      </w:r>
    </w:p>
    <w:p w14:paraId="3E711FD6" w14:textId="77777777" w:rsidR="000D3D87" w:rsidRDefault="00000000">
      <w:r>
        <w:t>To ensure that contextual admission data is used to complement and enhance the College’s other selection processes, which include actual and/or predicted performance, minimum requirements or specified performance at A level or other examination, results from any additional appropriate tests, evidence of ability and potential from the applicant’s personal statement or reference, and performance at audition.</w:t>
      </w:r>
    </w:p>
    <w:p w14:paraId="14DF1A81" w14:textId="77777777" w:rsidR="000D3D87" w:rsidRDefault="00000000">
      <w:r>
        <w:t>To ensure the contextual admissions process is rigorously monitored and recorded.</w:t>
      </w:r>
    </w:p>
    <w:p w14:paraId="4E087E76" w14:textId="77777777" w:rsidR="000D3D87" w:rsidRDefault="000D3D87"/>
    <w:p w14:paraId="36E8462A" w14:textId="77777777" w:rsidR="000D3D87" w:rsidRDefault="00000000">
      <w:bookmarkStart w:id="14" w:name="_z85b6sp90tyg" w:colFirst="0" w:colLast="0"/>
      <w:bookmarkEnd w:id="14"/>
      <w:r>
        <w:t>4.7 Admission with academic credit for prior learning or prior experience</w:t>
      </w:r>
    </w:p>
    <w:p w14:paraId="07D8962C" w14:textId="77777777" w:rsidR="000D3D87" w:rsidRDefault="00000000">
      <w:r>
        <w:t>In certain circumstances, students can be admitted starting part-way through a programme of study. If an applicant has undertaken significant related previous study or has relevant professional experience, they may be considered for Recognition of Prior Learning, which may be certificated (RPCL) or experiential (RPEL).</w:t>
      </w:r>
    </w:p>
    <w:p w14:paraId="1B05D274" w14:textId="77777777" w:rsidR="000D3D87" w:rsidRDefault="00000000">
      <w:r>
        <w:t xml:space="preserve">Further information on the recognition of prior learning can be found in the relevant UG or PG </w:t>
      </w:r>
      <w:hyperlink r:id="rId8">
        <w:r>
          <w:rPr>
            <w:color w:val="467886"/>
            <w:u w:val="single"/>
          </w:rPr>
          <w:t>Academic Regulations</w:t>
        </w:r>
      </w:hyperlink>
      <w:r>
        <w:t xml:space="preserve"> and the College’s </w:t>
      </w:r>
      <w:hyperlink r:id="rId9">
        <w:r>
          <w:rPr>
            <w:color w:val="467886"/>
            <w:u w:val="single"/>
          </w:rPr>
          <w:t>Recognition of Prior Learning and Experience Policy and Procedure</w:t>
        </w:r>
      </w:hyperlink>
      <w:r>
        <w:t>. Applications for RPCL and RPEL will be considered by an Academic Panel as outlined in the College’s policy, and application forms are available from the Admissions Office.</w:t>
      </w:r>
    </w:p>
    <w:p w14:paraId="49677605" w14:textId="77777777" w:rsidR="000D3D87" w:rsidRDefault="00000000">
      <w:pPr>
        <w:spacing w:line="276" w:lineRule="auto"/>
      </w:pPr>
      <w:bookmarkStart w:id="15" w:name="_a5gx0gua2295" w:colFirst="0" w:colLast="0"/>
      <w:bookmarkEnd w:id="15"/>
      <w:r>
        <w:br w:type="page"/>
      </w:r>
    </w:p>
    <w:p w14:paraId="21277B67" w14:textId="77777777" w:rsidR="000D3D87" w:rsidRDefault="00000000">
      <w:r>
        <w:lastRenderedPageBreak/>
        <w:t>5. Offer Making and Audition Procedures</w:t>
      </w:r>
    </w:p>
    <w:p w14:paraId="02B5F33E" w14:textId="77777777" w:rsidR="000D3D87" w:rsidRDefault="00000000">
      <w:bookmarkStart w:id="16" w:name="_ei52ac3ntq6b" w:colFirst="0" w:colLast="0"/>
      <w:bookmarkEnd w:id="16"/>
      <w:proofErr w:type="gramStart"/>
      <w:r>
        <w:t>A</w:t>
      </w:r>
      <w:proofErr w:type="gramEnd"/>
      <w:r>
        <w:t xml:space="preserve"> applicant’s suitability will be assessed by a panel of decision makers using their application, portfolio (where applicable) and auditions. It is the College’s policy to invite applicants to audition as appropriate, dependent on programme-specific criteria. Special provisions may be made for overseas applicants.</w:t>
      </w:r>
    </w:p>
    <w:p w14:paraId="19413651" w14:textId="77777777" w:rsidR="000D3D87" w:rsidRDefault="00000000">
      <w:bookmarkStart w:id="17" w:name="_y7xs4xojtr54" w:colFirst="0" w:colLast="0"/>
      <w:bookmarkEnd w:id="17"/>
      <w:r>
        <w:t>Our policy is to consider all eligible applicants, ensuring your application receives equal consideration and allowing us to offer places based on a thorough assessment, so that we can offer places based on full consideration of your suitability for the programme and its suitability for you. Arrangements vary slightly for each course, and details are outlined on our website. Occasionally, due to circumstances beyond our control, we may have to vary these arrangements, but we will always explain to you the reason if this happens.</w:t>
      </w:r>
    </w:p>
    <w:p w14:paraId="75CD7C05" w14:textId="77777777" w:rsidR="000D3D87" w:rsidRDefault="00000000">
      <w:bookmarkStart w:id="18" w:name="_9zrl5qp3lzbq" w:colFirst="0" w:colLast="0"/>
      <w:bookmarkEnd w:id="18"/>
      <w:r>
        <w:t>The College has removed audition fees.</w:t>
      </w:r>
    </w:p>
    <w:p w14:paraId="671BBE4E" w14:textId="77777777" w:rsidR="000D3D87" w:rsidRDefault="00000000">
      <w:r>
        <w:t>We will make batches of offers as we move through the year, so that applicants get a response as soon as practicably possible. All admissions processes are subject to change.</w:t>
      </w:r>
    </w:p>
    <w:p w14:paraId="2E60A528" w14:textId="77777777" w:rsidR="000D3D87" w:rsidRDefault="000D3D87"/>
    <w:p w14:paraId="4CACBBCF" w14:textId="77777777" w:rsidR="000D3D87" w:rsidRDefault="00000000">
      <w:bookmarkStart w:id="19" w:name="_54bs3f3xgygc" w:colFirst="0" w:colLast="0"/>
      <w:bookmarkEnd w:id="19"/>
      <w:r>
        <w:t>5.1 Collaborative provision</w:t>
      </w:r>
    </w:p>
    <w:p w14:paraId="19ADCA98" w14:textId="77777777" w:rsidR="000D3D87" w:rsidRDefault="00000000">
      <w:r>
        <w:t>An applicant wishing to join a collaborative programme should meet the College’s general requirements for entry and the specific requirements of the collaborative partner.</w:t>
      </w:r>
    </w:p>
    <w:p w14:paraId="3B41ED41" w14:textId="77777777" w:rsidR="000D3D87" w:rsidRDefault="000D3D87"/>
    <w:p w14:paraId="6B37ADC1" w14:textId="77777777" w:rsidR="000D3D87" w:rsidRDefault="00000000">
      <w:bookmarkStart w:id="20" w:name="_ps10mctl339s" w:colFirst="0" w:colLast="0"/>
      <w:bookmarkEnd w:id="20"/>
      <w:r>
        <w:t>5.2 Informing applicant of decision</w:t>
      </w:r>
    </w:p>
    <w:p w14:paraId="5211A878" w14:textId="77777777" w:rsidR="000D3D87" w:rsidRDefault="00000000">
      <w:r>
        <w:t>Responding to applicants</w:t>
      </w:r>
    </w:p>
    <w:p w14:paraId="0A78D7E4" w14:textId="77777777" w:rsidR="000D3D87" w:rsidRDefault="00000000">
      <w:r>
        <w:t xml:space="preserve">The College will respond to initial applications within a reasonable </w:t>
      </w:r>
      <w:proofErr w:type="gramStart"/>
      <w:r>
        <w:t>time period</w:t>
      </w:r>
      <w:proofErr w:type="gramEnd"/>
      <w:r>
        <w:t xml:space="preserve"> upon receipt of the application. Applications from late UCAS applicants (received by UCAS after the January deadline) will be considered and reviewed, depending on the availability of places.</w:t>
      </w:r>
    </w:p>
    <w:p w14:paraId="58FF0691" w14:textId="77777777" w:rsidR="000D3D87" w:rsidRDefault="000D3D87"/>
    <w:p w14:paraId="4AABC01E" w14:textId="77777777" w:rsidR="000D3D87" w:rsidRDefault="00000000">
      <w:bookmarkStart w:id="21" w:name="_px37hwsff4my" w:colFirst="0" w:colLast="0"/>
      <w:bookmarkEnd w:id="21"/>
      <w:r>
        <w:t>Outcome of Application</w:t>
      </w:r>
    </w:p>
    <w:p w14:paraId="39F617C4" w14:textId="77777777" w:rsidR="000D3D87" w:rsidRDefault="00000000">
      <w:bookmarkStart w:id="22" w:name="_fjl0qs7n77xm" w:colFirst="0" w:colLast="0"/>
      <w:bookmarkEnd w:id="22"/>
      <w:r>
        <w:t>All undergraduate courses (except for Acting/Acting for Screen and Devised Performance/Actor Musicianship)</w:t>
      </w:r>
    </w:p>
    <w:p w14:paraId="30FA7E04" w14:textId="77777777" w:rsidR="000D3D87" w:rsidRDefault="00000000">
      <w:r>
        <w:t>The College will endeavour to inform the applicant of the outcome of their application within two weeks of audition or application submission.</w:t>
      </w:r>
    </w:p>
    <w:p w14:paraId="14C121B1" w14:textId="77777777" w:rsidR="000D3D87" w:rsidRDefault="00000000">
      <w:bookmarkStart w:id="23" w:name="_cv3t71c8gshj" w:colFirst="0" w:colLast="0"/>
      <w:bookmarkEnd w:id="23"/>
      <w:r>
        <w:t>Acting, Acting for Screen and Devised Performance, and Actor Musicianship</w:t>
      </w:r>
    </w:p>
    <w:p w14:paraId="50364CA8" w14:textId="77777777" w:rsidR="000D3D87" w:rsidRDefault="00000000">
      <w:r>
        <w:t>Applicants who have not been selected for a recall audition should be informed of this within two weeks of the original audition. Due to the nature of the process, students who have been selected for recall will not receive an invitation until the recall dates have been set. However, all applicants should hear the result of their initial interview within three weeks.</w:t>
      </w:r>
    </w:p>
    <w:p w14:paraId="4E279C33" w14:textId="77777777" w:rsidR="000D3D87" w:rsidRDefault="00000000">
      <w:r>
        <w:t>All successful applicants are sent information about becoming a student at Rose Bruford College.</w:t>
      </w:r>
    </w:p>
    <w:p w14:paraId="60A04231" w14:textId="77777777" w:rsidR="000D3D87" w:rsidRDefault="00000000">
      <w:bookmarkStart w:id="24" w:name="_drzvtsjrrbam" w:colFirst="0" w:colLast="0"/>
      <w:bookmarkEnd w:id="24"/>
      <w:r>
        <w:lastRenderedPageBreak/>
        <w:t>Where an applicant is offered a place, conditional upon the outcome of future examinations or other matters, their place will only be confirmed upon receipt of official verification that these conditions have been met.</w:t>
      </w:r>
    </w:p>
    <w:p w14:paraId="7F1840B1" w14:textId="77777777" w:rsidR="000D3D87" w:rsidRDefault="00000000">
      <w:r>
        <w:t>Feedback to Applicants</w:t>
      </w:r>
    </w:p>
    <w:p w14:paraId="6076BFE8" w14:textId="77777777" w:rsidR="000D3D87" w:rsidRDefault="00000000">
      <w:r>
        <w:t>Given the number of applicants, the College regrets that it is not possible to provide feedback automatically to all who apply.</w:t>
      </w:r>
    </w:p>
    <w:p w14:paraId="46AD1FFE" w14:textId="77777777" w:rsidR="000D3D87" w:rsidRDefault="000D3D87"/>
    <w:p w14:paraId="7AB11EA6" w14:textId="77777777" w:rsidR="000D3D87" w:rsidRDefault="00000000">
      <w:bookmarkStart w:id="25" w:name="_pkgz6moy52kr" w:colFirst="0" w:colLast="0"/>
      <w:bookmarkEnd w:id="25"/>
      <w:r>
        <w:t>6. Visa Requirements for non-UK/EU Applicants</w:t>
      </w:r>
    </w:p>
    <w:p w14:paraId="77F1BC2A" w14:textId="77777777" w:rsidR="000D3D87" w:rsidRDefault="00000000">
      <w:r>
        <w:t xml:space="preserve">UK immigration legislation requires that non-UK undergraduate and postgraduate applicants are in receipt of a </w:t>
      </w:r>
      <w:proofErr w:type="gramStart"/>
      <w:r>
        <w:t>Student</w:t>
      </w:r>
      <w:proofErr w:type="gramEnd"/>
      <w:r>
        <w:t xml:space="preserve"> visa for courses longer than six months before commencing their studies. Under the Student visa, UK higher education providers are considered the sponsor of international students studying in the UK. Rose Bruford College is a Highly Trusted Sponsor with a track record of compliance. As an </w:t>
      </w:r>
      <w:proofErr w:type="spellStart"/>
      <w:r>
        <w:t>OfS</w:t>
      </w:r>
      <w:proofErr w:type="spellEnd"/>
      <w:r>
        <w:t xml:space="preserve">-registered provider with degree awarding powers, Rose Bruford College sponsors international students under the Student Route visa requirements. Once a student has accepted a place on one of the College’s courses and has met all financial requirements, they will be issued a CAS (confirmation of acceptance for studies) number, which they will need to apply for their </w:t>
      </w:r>
      <w:proofErr w:type="gramStart"/>
      <w:r>
        <w:t>Student</w:t>
      </w:r>
      <w:proofErr w:type="gramEnd"/>
      <w:r>
        <w:t xml:space="preserve"> visa.</w:t>
      </w:r>
    </w:p>
    <w:p w14:paraId="0FCC8CD3" w14:textId="77777777" w:rsidR="000D3D87" w:rsidRDefault="000D3D87"/>
    <w:p w14:paraId="35432DFB" w14:textId="77777777" w:rsidR="000D3D87" w:rsidRDefault="00000000">
      <w:bookmarkStart w:id="26" w:name="_bfz2b7g5inc" w:colFirst="0" w:colLast="0"/>
      <w:bookmarkEnd w:id="26"/>
      <w:r>
        <w:t>7. Disability and Dyslexia</w:t>
      </w:r>
    </w:p>
    <w:p w14:paraId="6D47B9EB" w14:textId="77777777" w:rsidR="000D3D87" w:rsidRDefault="00000000">
      <w:r>
        <w:t xml:space="preserve">The Equality Act 2010 requires that the College make reasonable adjustments to ensure that disabled applicants or students are not placed at a disadvantage </w:t>
      </w:r>
      <w:proofErr w:type="gramStart"/>
      <w:r>
        <w:t>as a result of</w:t>
      </w:r>
      <w:proofErr w:type="gramEnd"/>
      <w:r>
        <w:t xml:space="preserve"> their disability. Under the legislation, a disabled person is someone who has a physical or mental impairment that has a substantial and long-term effect on their ability to carry out normal day-to-day activities. Physical or mental impairment includes sensory impairment, such as hearing or visual impairment or being deaf. Hidden impairments are also covered (for example, mental health conditions, learning disabilities, dyslexia, diabetes and epilepsy).</w:t>
      </w:r>
    </w:p>
    <w:p w14:paraId="73B44E00" w14:textId="77777777" w:rsidR="000D3D87" w:rsidRDefault="00000000">
      <w:r>
        <w:t>The College is informed by the advice of Advance HE in supporting disabled applicants through the process of application, selection and admissions.</w:t>
      </w:r>
    </w:p>
    <w:p w14:paraId="672149E9" w14:textId="77777777" w:rsidR="000D3D87" w:rsidRDefault="00000000">
      <w:r>
        <w:t>Some adjustments can only be put in place if the College knows about an applicant’s disability and is able to pass relevant information to the members of staff who will make the adjustment. To meet the legislative requirements, the College must take reasonable steps to find out if an applicant has a disability.</w:t>
      </w:r>
    </w:p>
    <w:p w14:paraId="031D6FDA" w14:textId="77777777" w:rsidR="000D3D87" w:rsidRDefault="00000000">
      <w:r>
        <w:t>Disabled applicants and applicants with long-term health conditions or impairments are strongly encouraged to disclose these on their UCAS form in order that discussions can take place about reasonable adjustments, if appropriate. Disabled applicants are also encouraged to make early contact with the Disability Adviser to discuss any issues connected with their application, interview, programme requirements, or assessments.</w:t>
      </w:r>
    </w:p>
    <w:p w14:paraId="1B58A982" w14:textId="77777777" w:rsidR="000D3D87" w:rsidRDefault="00000000">
      <w:r>
        <w:t xml:space="preserve">The College makes reasonable adjustments to the application process to ensure that disabled applicants are not discriminated against either directly or indirectly. However, it is the responsibility of the applicant to let the Admissions team know as soon as possible beforehand what adjustments are needed. If a disability is disclosed during the audition, the </w:t>
      </w:r>
    </w:p>
    <w:p w14:paraId="336B9342" w14:textId="77777777" w:rsidR="000D3D87" w:rsidRDefault="00000000">
      <w:r>
        <w:lastRenderedPageBreak/>
        <w:t>The College aims to be clear with disabled applicants about the support and adjustments that are available. Decisions about whether an adjustment can reasonably be made will depend on individual circumstances and will be taken in the context of the resources of the College, the cost of the adjustment, the practicality of the changes and the potential impact on other staff, students and visitors.</w:t>
      </w:r>
    </w:p>
    <w:p w14:paraId="40FD09D7" w14:textId="77777777" w:rsidR="000D3D87" w:rsidRDefault="00000000">
      <w:r>
        <w:t xml:space="preserve">For </w:t>
      </w:r>
      <w:proofErr w:type="gramStart"/>
      <w:r>
        <w:t>the majority of</w:t>
      </w:r>
      <w:proofErr w:type="gramEnd"/>
      <w:r>
        <w:t xml:space="preserve"> disabled applicants, the application process will proceed as standard. However, if the applicant is unsure about the support available after the audition, we can facilitate a discussion with the relevant staff before an offer is made. If necessary, the level of support available will be identified in the offer letter made to the student.</w:t>
      </w:r>
    </w:p>
    <w:p w14:paraId="466F6628" w14:textId="77777777" w:rsidR="000D3D87" w:rsidRDefault="00000000">
      <w:bookmarkStart w:id="27" w:name="_m2jz973nj81t" w:colFirst="0" w:colLast="0"/>
      <w:bookmarkEnd w:id="27"/>
      <w:r>
        <w:t xml:space="preserve">The college has a </w:t>
      </w:r>
      <w:hyperlink r:id="rId10">
        <w:r>
          <w:rPr>
            <w:color w:val="467886"/>
            <w:u w:val="single"/>
          </w:rPr>
          <w:t>Disclosure Policy</w:t>
        </w:r>
      </w:hyperlink>
      <w:r>
        <w:t xml:space="preserve"> which provides details of how information on your disability/medical condition will be dealt with.</w:t>
      </w:r>
    </w:p>
    <w:p w14:paraId="3AAED955" w14:textId="77777777" w:rsidR="000D3D87" w:rsidRDefault="00000000">
      <w:bookmarkStart w:id="28" w:name="_xn8v16y6qtet" w:colFirst="0" w:colLast="0"/>
      <w:bookmarkEnd w:id="28"/>
      <w:r>
        <w:t>8. Data Protection </w:t>
      </w:r>
    </w:p>
    <w:p w14:paraId="60D472AF" w14:textId="77777777" w:rsidR="000D3D87" w:rsidRDefault="00000000">
      <w:r>
        <w:t>All disability and personal data disclosed during the application process is handled in accordance with the Data Protection Act 2018 and UK GDPR. Information will only be shared with relevant staff members who need it to support your application and provide reasonable adjustments. You have the right to access, correct, or request deletion of your personal data. For full details on how we process applicant data, contact dataprotection@bruford.ac.uk.</w:t>
      </w:r>
    </w:p>
    <w:p w14:paraId="5140977D" w14:textId="77777777" w:rsidR="000D3D87" w:rsidRDefault="00000000">
      <w:bookmarkStart w:id="29" w:name="_q3gpq892f2jj" w:colFirst="0" w:colLast="0"/>
      <w:bookmarkEnd w:id="29"/>
      <w:r>
        <w:t>9. Information for Prospective Applicants</w:t>
      </w:r>
    </w:p>
    <w:p w14:paraId="3600702D" w14:textId="77777777" w:rsidR="000D3D87" w:rsidRDefault="00000000">
      <w:r>
        <w:t>Information for prospective applicants is published on the College website, in the prospectus and can be obtained at Open Days. The College will try to accommodate individual tours for applicants unable to attend an Open Day. Advice is published on the College website, and information is subject to regular review.</w:t>
      </w:r>
    </w:p>
    <w:p w14:paraId="49DC390D" w14:textId="77777777" w:rsidR="000D3D87" w:rsidRDefault="00000000">
      <w:r>
        <w:t>Applicants can also contact Admissions staff directly by email or telephone.</w:t>
      </w:r>
    </w:p>
    <w:p w14:paraId="2085853C" w14:textId="77777777" w:rsidR="000D3D87" w:rsidRDefault="000D3D87"/>
    <w:p w14:paraId="3D551CA6" w14:textId="77777777" w:rsidR="000D3D87" w:rsidRDefault="00000000">
      <w:bookmarkStart w:id="30" w:name="_vgvb6vkjs65n" w:colFirst="0" w:colLast="0"/>
      <w:bookmarkEnd w:id="30"/>
      <w:r>
        <w:t>10. Changes to a Programme of Study</w:t>
      </w:r>
    </w:p>
    <w:p w14:paraId="0538DB95" w14:textId="77777777" w:rsidR="000D3D87" w:rsidRDefault="00000000">
      <w:r>
        <w:t xml:space="preserve">The College makes all reasonable efforts to deliver the programmes of study, research opportunities and other services and facilities described in its information for students. However, the College may, in some circumstances, be required to: </w:t>
      </w:r>
    </w:p>
    <w:p w14:paraId="714C9D58" w14:textId="77777777" w:rsidR="000D3D87" w:rsidRDefault="00000000">
      <w:r>
        <w:t xml:space="preserve">Make reasonable variations to the content and/or syllabus of programmes of study. </w:t>
      </w:r>
    </w:p>
    <w:p w14:paraId="233D3E58" w14:textId="77777777" w:rsidR="000D3D87" w:rsidRDefault="00000000">
      <w:r>
        <w:t xml:space="preserve">Alter the timetable, location, number of classes and/or method of delivery of programmes of study and methods of timings of assessments, provided such alterations are reasonable and necessary. </w:t>
      </w:r>
    </w:p>
    <w:p w14:paraId="7F8D75BB" w14:textId="77777777" w:rsidR="000D3D87" w:rsidRDefault="00000000">
      <w:r>
        <w:t xml:space="preserve">Make reasonable changes to its statutes, Ordinances, regulations, policies and procedures. </w:t>
      </w:r>
    </w:p>
    <w:p w14:paraId="70EA76E0" w14:textId="77777777" w:rsidR="000D3D87" w:rsidRDefault="00000000">
      <w:r>
        <w:t xml:space="preserve">Suspend, discontinue, or not provide programmes of study. </w:t>
      </w:r>
    </w:p>
    <w:p w14:paraId="6DDF5773" w14:textId="77777777" w:rsidR="000D3D87" w:rsidRDefault="000D3D87"/>
    <w:p w14:paraId="2C2ABC28" w14:textId="77777777" w:rsidR="000D3D87" w:rsidRDefault="00000000">
      <w:bookmarkStart w:id="31" w:name="_ot4tleyl9r8n" w:colFirst="0" w:colLast="0"/>
      <w:bookmarkEnd w:id="31"/>
      <w:r>
        <w:t>11. Deferred Entry</w:t>
      </w:r>
    </w:p>
    <w:p w14:paraId="7E811B3A" w14:textId="77777777" w:rsidR="000D3D87" w:rsidRDefault="00000000">
      <w:r>
        <w:t>The College does not accept applications for deferred entry on any of our programmes.</w:t>
      </w:r>
    </w:p>
    <w:p w14:paraId="39FE71F6" w14:textId="77777777" w:rsidR="000D3D87" w:rsidRDefault="000D3D87"/>
    <w:p w14:paraId="7166C7CD" w14:textId="77777777" w:rsidR="000D3D87" w:rsidRDefault="00000000">
      <w:bookmarkStart w:id="32" w:name="_rcc5b14ivu9c" w:colFirst="0" w:colLast="0"/>
      <w:bookmarkEnd w:id="32"/>
      <w:r>
        <w:lastRenderedPageBreak/>
        <w:t>12. Deferral</w:t>
      </w:r>
    </w:p>
    <w:p w14:paraId="0F0BF0B9" w14:textId="77777777" w:rsidR="000D3D87" w:rsidRDefault="00000000">
      <w:r>
        <w:t>At Rose Bruford College, the collaborative and ensemble-based approach of many of our programmes means that we do not generally offer deferrals or deferred entry. Application standards and course requirements can vary each year, and as such, places are offered for a specific intake. When considering any request for deferral, the College remains committed to our values of equality, diversity, and inclusion. </w:t>
      </w:r>
    </w:p>
    <w:p w14:paraId="581E963D" w14:textId="77777777" w:rsidR="000D3D87" w:rsidRDefault="00000000">
      <w:r>
        <w:t xml:space="preserve">Requests for deferral should be sent to the Admissions team where they will be reviewed against our </w:t>
      </w:r>
      <w:hyperlink r:id="rId11">
        <w:r>
          <w:rPr>
            <w:color w:val="467886"/>
            <w:u w:val="single"/>
          </w:rPr>
          <w:t>Deferrals Policy</w:t>
        </w:r>
      </w:hyperlink>
      <w:r>
        <w:t>, with the final decision made by the Head of Student Recruitment.</w:t>
      </w:r>
    </w:p>
    <w:p w14:paraId="2876825F" w14:textId="77777777" w:rsidR="000D3D87" w:rsidRDefault="000D3D87">
      <w:bookmarkStart w:id="33" w:name="_d5vjct6h1hw0" w:colFirst="0" w:colLast="0"/>
      <w:bookmarkEnd w:id="33"/>
    </w:p>
    <w:p w14:paraId="657432AD" w14:textId="77777777" w:rsidR="000D3D87" w:rsidRDefault="00000000">
      <w:r>
        <w:t>13. Complaints and Appeals</w:t>
      </w:r>
    </w:p>
    <w:p w14:paraId="35C91195" w14:textId="77777777" w:rsidR="000D3D87" w:rsidRDefault="00000000">
      <w:r>
        <w:t xml:space="preserve">We aim to consider all applications fairly and effectively in accordance with our procedures. If </w:t>
      </w:r>
      <w:proofErr w:type="spellStart"/>
      <w:r>
        <w:t>a</w:t>
      </w:r>
      <w:proofErr w:type="spellEnd"/>
      <w:r>
        <w:t xml:space="preserve"> applicant wishes to make a complaint or lodge an appeal, the matter will be dealt with in accordance with the </w:t>
      </w:r>
      <w:hyperlink r:id="rId12">
        <w:r>
          <w:rPr>
            <w:color w:val="467886"/>
            <w:u w:val="single"/>
          </w:rPr>
          <w:t>Applicant Appeals and Complaints</w:t>
        </w:r>
      </w:hyperlink>
      <w:r>
        <w:t xml:space="preserve"> procedure.</w:t>
      </w:r>
    </w:p>
    <w:p w14:paraId="7DB448D5" w14:textId="77777777" w:rsidR="000D3D87" w:rsidRDefault="000D3D87"/>
    <w:tbl>
      <w:tblPr>
        <w:tblStyle w:val="TableGridLight"/>
        <w:tblW w:w="8530" w:type="dxa"/>
        <w:tblLayout w:type="fixed"/>
        <w:tblLook w:val="0000" w:firstRow="0" w:lastRow="0" w:firstColumn="0" w:lastColumn="0" w:noHBand="0" w:noVBand="0"/>
      </w:tblPr>
      <w:tblGrid>
        <w:gridCol w:w="4390"/>
        <w:gridCol w:w="4140"/>
      </w:tblGrid>
      <w:tr w:rsidR="000D3D87" w14:paraId="2E08F160" w14:textId="77777777" w:rsidTr="00B55088">
        <w:trPr>
          <w:trHeight w:val="618"/>
        </w:trPr>
        <w:tc>
          <w:tcPr>
            <w:tcW w:w="4390" w:type="dxa"/>
          </w:tcPr>
          <w:p w14:paraId="085B0D11" w14:textId="77777777" w:rsidR="000D3D87" w:rsidRDefault="00000000">
            <w:pPr>
              <w:rPr>
                <w:b/>
                <w:bCs/>
                <w:sz w:val="20"/>
                <w:szCs w:val="20"/>
              </w:rPr>
            </w:pPr>
            <w:r>
              <w:rPr>
                <w:b/>
                <w:bCs/>
                <w:sz w:val="20"/>
                <w:szCs w:val="20"/>
              </w:rPr>
              <w:t>DOCUMENT CONTROL BOX</w:t>
            </w:r>
          </w:p>
        </w:tc>
        <w:tc>
          <w:tcPr>
            <w:tcW w:w="4140" w:type="dxa"/>
          </w:tcPr>
          <w:p w14:paraId="2810F80E" w14:textId="77777777" w:rsidR="000D3D87" w:rsidRDefault="00000000">
            <w:pPr>
              <w:rPr>
                <w:b/>
                <w:bCs/>
                <w:sz w:val="20"/>
                <w:szCs w:val="20"/>
              </w:rPr>
            </w:pPr>
            <w:bookmarkStart w:id="34" w:name="_bn84wjmw73r" w:colFirst="0" w:colLast="0"/>
            <w:bookmarkEnd w:id="34"/>
            <w:r>
              <w:rPr>
                <w:b/>
                <w:bCs/>
                <w:sz w:val="20"/>
                <w:szCs w:val="20"/>
              </w:rPr>
              <w:t xml:space="preserve"> Version 1.0</w:t>
            </w:r>
          </w:p>
        </w:tc>
      </w:tr>
      <w:tr w:rsidR="000D3D87" w14:paraId="0593C517" w14:textId="77777777" w:rsidTr="00B55088">
        <w:trPr>
          <w:trHeight w:val="358"/>
        </w:trPr>
        <w:tc>
          <w:tcPr>
            <w:tcW w:w="4390" w:type="dxa"/>
          </w:tcPr>
          <w:p w14:paraId="2820C3DF" w14:textId="77777777" w:rsidR="000D3D87" w:rsidRDefault="00000000">
            <w:pPr>
              <w:rPr>
                <w:sz w:val="20"/>
                <w:szCs w:val="20"/>
              </w:rPr>
            </w:pPr>
            <w:r>
              <w:rPr>
                <w:sz w:val="20"/>
                <w:szCs w:val="20"/>
              </w:rPr>
              <w:t>Policy / Procedure title:</w:t>
            </w:r>
          </w:p>
        </w:tc>
        <w:tc>
          <w:tcPr>
            <w:tcW w:w="4140" w:type="dxa"/>
          </w:tcPr>
          <w:p w14:paraId="0C070D3E" w14:textId="77777777" w:rsidR="000D3D87" w:rsidRDefault="00000000">
            <w:pPr>
              <w:rPr>
                <w:sz w:val="20"/>
                <w:szCs w:val="20"/>
              </w:rPr>
            </w:pPr>
            <w:r>
              <w:rPr>
                <w:sz w:val="20"/>
                <w:szCs w:val="20"/>
              </w:rPr>
              <w:t>Admissions Policy</w:t>
            </w:r>
          </w:p>
        </w:tc>
      </w:tr>
      <w:tr w:rsidR="000D3D87" w14:paraId="1A12B4B9" w14:textId="77777777" w:rsidTr="00B55088">
        <w:trPr>
          <w:trHeight w:val="358"/>
        </w:trPr>
        <w:tc>
          <w:tcPr>
            <w:tcW w:w="4390" w:type="dxa"/>
          </w:tcPr>
          <w:p w14:paraId="10FCB45D" w14:textId="77777777" w:rsidR="000D3D87" w:rsidRDefault="00000000">
            <w:pPr>
              <w:rPr>
                <w:sz w:val="20"/>
                <w:szCs w:val="20"/>
              </w:rPr>
            </w:pPr>
            <w:r>
              <w:rPr>
                <w:sz w:val="20"/>
                <w:szCs w:val="20"/>
              </w:rPr>
              <w:t>Policy owner:</w:t>
            </w:r>
          </w:p>
        </w:tc>
        <w:tc>
          <w:tcPr>
            <w:tcW w:w="4140" w:type="dxa"/>
          </w:tcPr>
          <w:p w14:paraId="499FFF51" w14:textId="77777777" w:rsidR="000D3D87" w:rsidRDefault="00000000">
            <w:pPr>
              <w:rPr>
                <w:sz w:val="20"/>
                <w:szCs w:val="20"/>
              </w:rPr>
            </w:pPr>
            <w:r>
              <w:rPr>
                <w:sz w:val="20"/>
                <w:szCs w:val="20"/>
              </w:rPr>
              <w:t>Corporate Affairs</w:t>
            </w:r>
          </w:p>
        </w:tc>
      </w:tr>
      <w:tr w:rsidR="000D3D87" w14:paraId="322D0449" w14:textId="77777777" w:rsidTr="00B55088">
        <w:trPr>
          <w:trHeight w:val="356"/>
        </w:trPr>
        <w:tc>
          <w:tcPr>
            <w:tcW w:w="4390" w:type="dxa"/>
          </w:tcPr>
          <w:p w14:paraId="5AABDF11" w14:textId="77777777" w:rsidR="000D3D87" w:rsidRDefault="00000000">
            <w:pPr>
              <w:rPr>
                <w:sz w:val="20"/>
                <w:szCs w:val="20"/>
              </w:rPr>
            </w:pPr>
            <w:r>
              <w:rPr>
                <w:sz w:val="20"/>
                <w:szCs w:val="20"/>
              </w:rPr>
              <w:t>Lead contact:</w:t>
            </w:r>
          </w:p>
        </w:tc>
        <w:tc>
          <w:tcPr>
            <w:tcW w:w="4140" w:type="dxa"/>
          </w:tcPr>
          <w:p w14:paraId="0E99826B" w14:textId="77777777" w:rsidR="000D3D87" w:rsidRDefault="00000000">
            <w:pPr>
              <w:rPr>
                <w:sz w:val="20"/>
                <w:szCs w:val="20"/>
              </w:rPr>
            </w:pPr>
            <w:r>
              <w:rPr>
                <w:sz w:val="20"/>
                <w:szCs w:val="20"/>
              </w:rPr>
              <w:t>Head of Student Recruitment</w:t>
            </w:r>
          </w:p>
        </w:tc>
      </w:tr>
      <w:tr w:rsidR="000D3D87" w14:paraId="0E50D90E" w14:textId="77777777" w:rsidTr="00B55088">
        <w:trPr>
          <w:trHeight w:val="358"/>
        </w:trPr>
        <w:tc>
          <w:tcPr>
            <w:tcW w:w="4390" w:type="dxa"/>
          </w:tcPr>
          <w:p w14:paraId="040A2DF4" w14:textId="77777777" w:rsidR="000D3D87" w:rsidRDefault="00000000">
            <w:pPr>
              <w:rPr>
                <w:sz w:val="20"/>
                <w:szCs w:val="20"/>
              </w:rPr>
            </w:pPr>
            <w:r>
              <w:rPr>
                <w:sz w:val="20"/>
                <w:szCs w:val="20"/>
              </w:rPr>
              <w:t>Audience:</w:t>
            </w:r>
          </w:p>
        </w:tc>
        <w:tc>
          <w:tcPr>
            <w:tcW w:w="4140" w:type="dxa"/>
          </w:tcPr>
          <w:p w14:paraId="15919D6B" w14:textId="77777777" w:rsidR="000D3D87" w:rsidRDefault="00000000">
            <w:pPr>
              <w:rPr>
                <w:sz w:val="20"/>
                <w:szCs w:val="20"/>
              </w:rPr>
            </w:pPr>
            <w:r>
              <w:rPr>
                <w:sz w:val="20"/>
                <w:szCs w:val="20"/>
              </w:rPr>
              <w:t>Prospective students/all students/staff</w:t>
            </w:r>
          </w:p>
        </w:tc>
      </w:tr>
      <w:tr w:rsidR="000D3D87" w14:paraId="6FB003AA" w14:textId="77777777" w:rsidTr="00B55088">
        <w:trPr>
          <w:trHeight w:val="580"/>
        </w:trPr>
        <w:tc>
          <w:tcPr>
            <w:tcW w:w="4390" w:type="dxa"/>
          </w:tcPr>
          <w:p w14:paraId="4EA3B6FE" w14:textId="77777777" w:rsidR="000D3D87" w:rsidRDefault="00000000">
            <w:pPr>
              <w:rPr>
                <w:sz w:val="20"/>
                <w:szCs w:val="20"/>
              </w:rPr>
            </w:pPr>
            <w:r>
              <w:rPr>
                <w:sz w:val="20"/>
                <w:szCs w:val="20"/>
              </w:rPr>
              <w:t xml:space="preserve">Equality Impact Screening </w:t>
            </w:r>
            <w:proofErr w:type="gramStart"/>
            <w:r>
              <w:rPr>
                <w:sz w:val="20"/>
                <w:szCs w:val="20"/>
              </w:rPr>
              <w:t>date</w:t>
            </w:r>
            <w:proofErr w:type="gramEnd"/>
            <w:r>
              <w:rPr>
                <w:sz w:val="20"/>
                <w:szCs w:val="20"/>
              </w:rPr>
              <w:t xml:space="preserve"> Referred to Equality Impact Assessment Group? Yes/No</w:t>
            </w:r>
          </w:p>
        </w:tc>
        <w:tc>
          <w:tcPr>
            <w:tcW w:w="4140" w:type="dxa"/>
          </w:tcPr>
          <w:p w14:paraId="79AFFDFE" w14:textId="77777777" w:rsidR="000D3D87" w:rsidRDefault="000D3D87">
            <w:pPr>
              <w:rPr>
                <w:sz w:val="20"/>
                <w:szCs w:val="20"/>
              </w:rPr>
            </w:pPr>
          </w:p>
        </w:tc>
      </w:tr>
      <w:tr w:rsidR="000D3D87" w14:paraId="05E65053" w14:textId="77777777" w:rsidTr="00B55088">
        <w:trPr>
          <w:trHeight w:val="409"/>
        </w:trPr>
        <w:tc>
          <w:tcPr>
            <w:tcW w:w="4390" w:type="dxa"/>
          </w:tcPr>
          <w:p w14:paraId="4E897D7A" w14:textId="77777777" w:rsidR="000D3D87" w:rsidRDefault="00000000">
            <w:pPr>
              <w:rPr>
                <w:sz w:val="20"/>
                <w:szCs w:val="20"/>
              </w:rPr>
            </w:pPr>
            <w:r>
              <w:rPr>
                <w:sz w:val="20"/>
                <w:szCs w:val="20"/>
              </w:rPr>
              <w:t>Approving body:</w:t>
            </w:r>
          </w:p>
        </w:tc>
        <w:tc>
          <w:tcPr>
            <w:tcW w:w="4140" w:type="dxa"/>
          </w:tcPr>
          <w:p w14:paraId="0B9FA0BE" w14:textId="77777777" w:rsidR="000D3D87" w:rsidRDefault="00000000">
            <w:pPr>
              <w:rPr>
                <w:sz w:val="20"/>
                <w:szCs w:val="20"/>
              </w:rPr>
            </w:pPr>
            <w:r>
              <w:rPr>
                <w:sz w:val="20"/>
                <w:szCs w:val="20"/>
              </w:rPr>
              <w:t>Academic Board</w:t>
            </w:r>
          </w:p>
        </w:tc>
      </w:tr>
      <w:tr w:rsidR="000D3D87" w14:paraId="1524B472" w14:textId="77777777" w:rsidTr="00B55088">
        <w:trPr>
          <w:trHeight w:val="359"/>
        </w:trPr>
        <w:tc>
          <w:tcPr>
            <w:tcW w:w="4390" w:type="dxa"/>
          </w:tcPr>
          <w:p w14:paraId="6FA43593" w14:textId="77777777" w:rsidR="000D3D87" w:rsidRDefault="00000000">
            <w:pPr>
              <w:rPr>
                <w:sz w:val="20"/>
                <w:szCs w:val="20"/>
              </w:rPr>
            </w:pPr>
            <w:r>
              <w:rPr>
                <w:sz w:val="20"/>
                <w:szCs w:val="20"/>
              </w:rPr>
              <w:t>Date approved:</w:t>
            </w:r>
          </w:p>
        </w:tc>
        <w:tc>
          <w:tcPr>
            <w:tcW w:w="4140" w:type="dxa"/>
          </w:tcPr>
          <w:p w14:paraId="09A835CD" w14:textId="77777777" w:rsidR="000D3D87" w:rsidRDefault="000D3D87">
            <w:pPr>
              <w:rPr>
                <w:sz w:val="20"/>
                <w:szCs w:val="20"/>
              </w:rPr>
            </w:pPr>
          </w:p>
        </w:tc>
      </w:tr>
      <w:tr w:rsidR="000D3D87" w14:paraId="211AC8A0" w14:textId="77777777" w:rsidTr="00B55088">
        <w:trPr>
          <w:trHeight w:val="356"/>
        </w:trPr>
        <w:tc>
          <w:tcPr>
            <w:tcW w:w="4390" w:type="dxa"/>
          </w:tcPr>
          <w:p w14:paraId="3C2B2B04" w14:textId="77777777" w:rsidR="000D3D87" w:rsidRDefault="00000000">
            <w:pPr>
              <w:rPr>
                <w:sz w:val="20"/>
                <w:szCs w:val="20"/>
              </w:rPr>
            </w:pPr>
            <w:r>
              <w:rPr>
                <w:sz w:val="20"/>
                <w:szCs w:val="20"/>
              </w:rPr>
              <w:t>Implementation date:</w:t>
            </w:r>
          </w:p>
        </w:tc>
        <w:tc>
          <w:tcPr>
            <w:tcW w:w="4140" w:type="dxa"/>
          </w:tcPr>
          <w:p w14:paraId="5F1E1BBB" w14:textId="77777777" w:rsidR="000D3D87" w:rsidRDefault="000D3D87">
            <w:pPr>
              <w:rPr>
                <w:sz w:val="20"/>
                <w:szCs w:val="20"/>
              </w:rPr>
            </w:pPr>
          </w:p>
        </w:tc>
      </w:tr>
      <w:tr w:rsidR="000D3D87" w14:paraId="1B476B6D" w14:textId="77777777" w:rsidTr="00B55088">
        <w:trPr>
          <w:trHeight w:val="358"/>
        </w:trPr>
        <w:tc>
          <w:tcPr>
            <w:tcW w:w="4390" w:type="dxa"/>
          </w:tcPr>
          <w:p w14:paraId="1B8F66FD" w14:textId="77777777" w:rsidR="000D3D87" w:rsidRDefault="00000000">
            <w:pPr>
              <w:rPr>
                <w:sz w:val="20"/>
                <w:szCs w:val="20"/>
              </w:rPr>
            </w:pPr>
            <w:r>
              <w:rPr>
                <w:sz w:val="20"/>
                <w:szCs w:val="20"/>
              </w:rPr>
              <w:t>Previous revision dates:</w:t>
            </w:r>
          </w:p>
        </w:tc>
        <w:tc>
          <w:tcPr>
            <w:tcW w:w="4140" w:type="dxa"/>
          </w:tcPr>
          <w:p w14:paraId="676EA89D" w14:textId="77777777" w:rsidR="000D3D87" w:rsidRDefault="000D3D87">
            <w:pPr>
              <w:rPr>
                <w:sz w:val="20"/>
                <w:szCs w:val="20"/>
              </w:rPr>
            </w:pPr>
          </w:p>
        </w:tc>
      </w:tr>
      <w:tr w:rsidR="000D3D87" w14:paraId="0943EEDF" w14:textId="77777777" w:rsidTr="00B55088">
        <w:trPr>
          <w:trHeight w:val="358"/>
        </w:trPr>
        <w:tc>
          <w:tcPr>
            <w:tcW w:w="4390" w:type="dxa"/>
          </w:tcPr>
          <w:p w14:paraId="1DF0E6A7" w14:textId="77777777" w:rsidR="000D3D87" w:rsidRDefault="00000000">
            <w:pPr>
              <w:rPr>
                <w:sz w:val="20"/>
                <w:szCs w:val="20"/>
              </w:rPr>
            </w:pPr>
            <w:r>
              <w:rPr>
                <w:sz w:val="20"/>
                <w:szCs w:val="20"/>
              </w:rPr>
              <w:t>Supersedes:</w:t>
            </w:r>
          </w:p>
        </w:tc>
        <w:tc>
          <w:tcPr>
            <w:tcW w:w="4140" w:type="dxa"/>
          </w:tcPr>
          <w:p w14:paraId="3DCD5508" w14:textId="77777777" w:rsidR="000D3D87" w:rsidRDefault="00000000">
            <w:pPr>
              <w:rPr>
                <w:sz w:val="20"/>
                <w:szCs w:val="20"/>
              </w:rPr>
            </w:pPr>
            <w:r>
              <w:rPr>
                <w:sz w:val="20"/>
                <w:szCs w:val="20"/>
              </w:rPr>
              <w:t>Admissions Policy 2020</w:t>
            </w:r>
          </w:p>
        </w:tc>
      </w:tr>
      <w:tr w:rsidR="000D3D87" w14:paraId="3023CB60" w14:textId="77777777" w:rsidTr="00B55088">
        <w:trPr>
          <w:trHeight w:val="356"/>
        </w:trPr>
        <w:tc>
          <w:tcPr>
            <w:tcW w:w="4390" w:type="dxa"/>
          </w:tcPr>
          <w:p w14:paraId="0E2FA81F" w14:textId="77777777" w:rsidR="000D3D87" w:rsidRDefault="00000000">
            <w:pPr>
              <w:rPr>
                <w:sz w:val="20"/>
                <w:szCs w:val="20"/>
              </w:rPr>
            </w:pPr>
            <w:r>
              <w:rPr>
                <w:sz w:val="20"/>
                <w:szCs w:val="20"/>
              </w:rPr>
              <w:t>Previous review dates:</w:t>
            </w:r>
          </w:p>
        </w:tc>
        <w:tc>
          <w:tcPr>
            <w:tcW w:w="4140" w:type="dxa"/>
          </w:tcPr>
          <w:p w14:paraId="55516F33" w14:textId="77777777" w:rsidR="000D3D87" w:rsidRDefault="000D3D87">
            <w:pPr>
              <w:rPr>
                <w:sz w:val="20"/>
                <w:szCs w:val="20"/>
              </w:rPr>
            </w:pPr>
          </w:p>
        </w:tc>
      </w:tr>
      <w:tr w:rsidR="000D3D87" w14:paraId="3312B237" w14:textId="77777777" w:rsidTr="00B55088">
        <w:trPr>
          <w:trHeight w:val="358"/>
        </w:trPr>
        <w:tc>
          <w:tcPr>
            <w:tcW w:w="4390" w:type="dxa"/>
          </w:tcPr>
          <w:p w14:paraId="683DDF2A" w14:textId="77777777" w:rsidR="000D3D87" w:rsidRDefault="00000000">
            <w:pPr>
              <w:rPr>
                <w:sz w:val="20"/>
                <w:szCs w:val="20"/>
              </w:rPr>
            </w:pPr>
            <w:r>
              <w:rPr>
                <w:sz w:val="20"/>
                <w:szCs w:val="20"/>
              </w:rPr>
              <w:t>Next review date:</w:t>
            </w:r>
          </w:p>
        </w:tc>
        <w:tc>
          <w:tcPr>
            <w:tcW w:w="4140" w:type="dxa"/>
          </w:tcPr>
          <w:p w14:paraId="28A73E6D" w14:textId="77777777" w:rsidR="000D3D87" w:rsidRDefault="00000000">
            <w:pPr>
              <w:rPr>
                <w:sz w:val="20"/>
                <w:szCs w:val="20"/>
              </w:rPr>
            </w:pPr>
            <w:r>
              <w:rPr>
                <w:sz w:val="20"/>
                <w:szCs w:val="20"/>
              </w:rPr>
              <w:t>January 2027</w:t>
            </w:r>
          </w:p>
        </w:tc>
      </w:tr>
      <w:tr w:rsidR="000D3D87" w14:paraId="30C8CE12" w14:textId="77777777" w:rsidTr="00B55088">
        <w:trPr>
          <w:trHeight w:val="603"/>
        </w:trPr>
        <w:tc>
          <w:tcPr>
            <w:tcW w:w="4390" w:type="dxa"/>
          </w:tcPr>
          <w:p w14:paraId="6F4BC0EB" w14:textId="77777777" w:rsidR="000D3D87" w:rsidRDefault="00000000">
            <w:pPr>
              <w:rPr>
                <w:sz w:val="20"/>
                <w:szCs w:val="20"/>
              </w:rPr>
            </w:pPr>
            <w:r>
              <w:rPr>
                <w:sz w:val="20"/>
                <w:szCs w:val="20"/>
              </w:rPr>
              <w:t>Related Statutes, Ordinances, General Regulations</w:t>
            </w:r>
          </w:p>
        </w:tc>
        <w:tc>
          <w:tcPr>
            <w:tcW w:w="4140" w:type="dxa"/>
          </w:tcPr>
          <w:p w14:paraId="4834E883" w14:textId="77777777" w:rsidR="000D3D87" w:rsidRDefault="00000000">
            <w:pPr>
              <w:rPr>
                <w:sz w:val="20"/>
                <w:szCs w:val="20"/>
              </w:rPr>
            </w:pPr>
            <w:r>
              <w:rPr>
                <w:sz w:val="20"/>
                <w:szCs w:val="20"/>
              </w:rPr>
              <w:t>Academic Regulations</w:t>
            </w:r>
          </w:p>
        </w:tc>
      </w:tr>
      <w:tr w:rsidR="000D3D87" w14:paraId="623AC68E" w14:textId="77777777" w:rsidTr="00B55088">
        <w:trPr>
          <w:trHeight w:val="601"/>
        </w:trPr>
        <w:tc>
          <w:tcPr>
            <w:tcW w:w="4390" w:type="dxa"/>
          </w:tcPr>
          <w:p w14:paraId="22965245" w14:textId="77777777" w:rsidR="000D3D87" w:rsidRDefault="00000000">
            <w:pPr>
              <w:rPr>
                <w:sz w:val="20"/>
                <w:szCs w:val="20"/>
              </w:rPr>
            </w:pPr>
            <w:r>
              <w:rPr>
                <w:sz w:val="20"/>
                <w:szCs w:val="20"/>
              </w:rPr>
              <w:t>Related</w:t>
            </w:r>
            <w:r>
              <w:rPr>
                <w:sz w:val="20"/>
                <w:szCs w:val="20"/>
              </w:rPr>
              <w:tab/>
              <w:t>Policies,</w:t>
            </w:r>
            <w:r>
              <w:rPr>
                <w:sz w:val="20"/>
                <w:szCs w:val="20"/>
              </w:rPr>
              <w:tab/>
              <w:t>Procedures</w:t>
            </w:r>
            <w:r>
              <w:rPr>
                <w:sz w:val="20"/>
                <w:szCs w:val="20"/>
              </w:rPr>
              <w:tab/>
              <w:t>and Guidance:</w:t>
            </w:r>
          </w:p>
        </w:tc>
        <w:tc>
          <w:tcPr>
            <w:tcW w:w="4140" w:type="dxa"/>
          </w:tcPr>
          <w:p w14:paraId="7BDEF0B6" w14:textId="77777777" w:rsidR="000D3D87" w:rsidRDefault="00000000">
            <w:pPr>
              <w:rPr>
                <w:sz w:val="20"/>
                <w:szCs w:val="20"/>
              </w:rPr>
            </w:pPr>
            <w:r>
              <w:rPr>
                <w:sz w:val="20"/>
                <w:szCs w:val="20"/>
              </w:rPr>
              <w:t>Applicant Appeals and Complaints</w:t>
            </w:r>
          </w:p>
          <w:p w14:paraId="32C5798B" w14:textId="77777777" w:rsidR="000D3D87" w:rsidRDefault="00000000">
            <w:pPr>
              <w:rPr>
                <w:sz w:val="20"/>
                <w:szCs w:val="20"/>
              </w:rPr>
            </w:pPr>
            <w:r>
              <w:rPr>
                <w:sz w:val="20"/>
                <w:szCs w:val="20"/>
              </w:rPr>
              <w:t>Disclosure Policy</w:t>
            </w:r>
          </w:p>
          <w:p w14:paraId="5CD493E6" w14:textId="77777777" w:rsidR="000D3D87" w:rsidRDefault="00000000">
            <w:pPr>
              <w:rPr>
                <w:sz w:val="20"/>
                <w:szCs w:val="20"/>
              </w:rPr>
            </w:pPr>
            <w:r>
              <w:rPr>
                <w:sz w:val="20"/>
                <w:szCs w:val="20"/>
              </w:rPr>
              <w:t>Recognition of Prior Learning and Experience Policy and Procedure</w:t>
            </w:r>
          </w:p>
        </w:tc>
      </w:tr>
      <w:tr w:rsidR="000D3D87" w14:paraId="46691283" w14:textId="77777777" w:rsidTr="00B55088">
        <w:trPr>
          <w:trHeight w:val="1091"/>
        </w:trPr>
        <w:tc>
          <w:tcPr>
            <w:tcW w:w="8530" w:type="dxa"/>
            <w:gridSpan w:val="2"/>
          </w:tcPr>
          <w:p w14:paraId="03E013ED" w14:textId="77777777" w:rsidR="000D3D87" w:rsidRDefault="00000000">
            <w:pPr>
              <w:rPr>
                <w:sz w:val="20"/>
                <w:szCs w:val="20"/>
              </w:rPr>
            </w:pPr>
            <w:r>
              <w:rPr>
                <w:sz w:val="20"/>
                <w:szCs w:val="20"/>
              </w:rPr>
              <w:t>Further information:</w:t>
            </w:r>
          </w:p>
        </w:tc>
      </w:tr>
    </w:tbl>
    <w:p w14:paraId="47F7F3E5" w14:textId="77777777" w:rsidR="000D3D87" w:rsidRDefault="000D3D87"/>
    <w:sectPr w:rsidR="000D3D87">
      <w:footerReference w:type="even" r:id="rId13"/>
      <w:footerReference w:type="default" r:id="rId14"/>
      <w:footerReference w:type="first" r:id="rId15"/>
      <w:pgSz w:w="11906" w:h="16838"/>
      <w:pgMar w:top="1440" w:right="1440" w:bottom="1506" w:left="144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0C990" w14:textId="77777777" w:rsidR="00214DE9" w:rsidRDefault="00214DE9">
      <w:pPr>
        <w:spacing w:after="0" w:line="240" w:lineRule="auto"/>
      </w:pPr>
      <w:r>
        <w:separator/>
      </w:r>
    </w:p>
  </w:endnote>
  <w:endnote w:type="continuationSeparator" w:id="0">
    <w:p w14:paraId="389E9D54" w14:textId="77777777" w:rsidR="00214DE9" w:rsidRDefault="00214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514D5F2-4A88-B24E-BDE4-C00850C6FCC6}"/>
    <w:embedBold r:id="rId2" w:fontKey="{12A2022A-F8C8-A042-B533-2AE9B26A2507}"/>
    <w:embedItalic r:id="rId3" w:fontKey="{2062A6C2-8848-7E44-972F-CE19A3839BDC}"/>
  </w:font>
  <w:font w:name="Play">
    <w:charset w:val="00"/>
    <w:family w:val="auto"/>
    <w:pitch w:val="default"/>
    <w:embedRegular r:id="rId4" w:fontKey="{B414DA01-D7E0-0449-BEF5-ED9867F42CBB}"/>
  </w:font>
  <w:font w:name="Times New Roman">
    <w:panose1 w:val="02020603050405020304"/>
    <w:charset w:val="00"/>
    <w:family w:val="roman"/>
    <w:pitch w:val="variable"/>
    <w:sig w:usb0="E0002EFF" w:usb1="C000785B" w:usb2="00000009" w:usb3="00000000" w:csb0="000001FF" w:csb1="00000000"/>
    <w:embedRegular r:id="rId5" w:fontKey="{3BAE5BE8-25E4-CA4C-9BFC-69E7DD1C97BB}"/>
  </w:font>
  <w:font w:name="Calibri">
    <w:panose1 w:val="020F0502020204030204"/>
    <w:charset w:val="00"/>
    <w:family w:val="swiss"/>
    <w:pitch w:val="variable"/>
    <w:sig w:usb0="E0002AFF" w:usb1="C000247B" w:usb2="00000009" w:usb3="00000000" w:csb0="000001FF" w:csb1="00000000"/>
    <w:embedRegular r:id="rId6" w:fontKey="{E7715234-05B1-EC44-8CAE-1E8CACAC17A6}"/>
  </w:font>
  <w:font w:name="Cambria">
    <w:panose1 w:val="02040503050406030204"/>
    <w:charset w:val="00"/>
    <w:family w:val="roman"/>
    <w:pitch w:val="variable"/>
    <w:sig w:usb0="E00002FF" w:usb1="400004FF" w:usb2="00000000" w:usb3="00000000" w:csb0="0000019F" w:csb1="00000000"/>
    <w:embedRegular r:id="rId7" w:fontKey="{C2C39338-8B0B-7445-B11E-4E27EF7B7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B583" w14:textId="77777777" w:rsidR="000D3D87" w:rsidRDefault="000D3D8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8881" w14:textId="77777777" w:rsidR="000D3D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5088">
      <w:rPr>
        <w:noProof/>
        <w:color w:val="000000"/>
      </w:rPr>
      <w:t>1</w:t>
    </w:r>
    <w:r>
      <w:rPr>
        <w:color w:val="000000"/>
      </w:rPr>
      <w:fldChar w:fldCharType="end"/>
    </w:r>
  </w:p>
  <w:p w14:paraId="57B5A3D0" w14:textId="77777777" w:rsidR="000D3D87" w:rsidRDefault="000D3D8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2712" w14:textId="77777777" w:rsidR="000D3D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FCA099" w14:textId="77777777" w:rsidR="000D3D87" w:rsidRDefault="000D3D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65C20" w14:textId="77777777" w:rsidR="00214DE9" w:rsidRDefault="00214DE9">
      <w:pPr>
        <w:spacing w:after="0" w:line="240" w:lineRule="auto"/>
      </w:pPr>
      <w:r>
        <w:separator/>
      </w:r>
    </w:p>
  </w:footnote>
  <w:footnote w:type="continuationSeparator" w:id="0">
    <w:p w14:paraId="67CB7EE5" w14:textId="77777777" w:rsidR="00214DE9" w:rsidRDefault="00214DE9">
      <w:pPr>
        <w:spacing w:after="0" w:line="240" w:lineRule="auto"/>
      </w:pPr>
      <w:r>
        <w:continuationSeparator/>
      </w:r>
    </w:p>
  </w:footnote>
  <w:footnote w:id="1">
    <w:p w14:paraId="25B45ADB" w14:textId="77777777" w:rsidR="000D3D87" w:rsidRDefault="00000000">
      <w:pPr>
        <w:spacing w:before="100"/>
        <w:ind w:right="1019"/>
        <w:rPr>
          <w:sz w:val="20"/>
          <w:szCs w:val="20"/>
        </w:rPr>
      </w:pPr>
      <w:r>
        <w:rPr>
          <w:vertAlign w:val="superscript"/>
        </w:rPr>
        <w:footnoteRef/>
      </w:r>
      <w:r>
        <w:t xml:space="preserve"> </w:t>
      </w:r>
      <w:r>
        <w:rPr>
          <w:sz w:val="20"/>
          <w:szCs w:val="20"/>
        </w:rPr>
        <w:t>UK higher education providers – advice on consumer protection law Competition and Markets Authority (2023)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D87"/>
    <w:rsid w:val="000D3D87"/>
    <w:rsid w:val="00185117"/>
    <w:rsid w:val="00214DE9"/>
    <w:rsid w:val="005E391B"/>
    <w:rsid w:val="00B55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4DA684"/>
  <w15:docId w15:val="{2B88346A-47C3-8741-80E3-B96487F6F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Light">
    <w:name w:val="Grid Table Light"/>
    <w:basedOn w:val="TableNormal"/>
    <w:uiPriority w:val="40"/>
    <w:rsid w:val="00B550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uford.ac.uk/about-us/policies-and-procedures/"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bruford.ac.uk/about-us/policies-and-procedures/" TargetMode="External"/><Relationship Id="rId12" Type="http://schemas.openxmlformats.org/officeDocument/2006/relationships/hyperlink" Target="https://www.bruford.ac.uk/about-us/policies-and-procedur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qaa.ac.uk/about-us/who-we-work-with/professional-statutory-and-regulatory-bodies" TargetMode="External"/><Relationship Id="rId11" Type="http://schemas.openxmlformats.org/officeDocument/2006/relationships/hyperlink" Target="https://www.bruford.ac.uk/about-us/policies-and-procedures/" TargetMode="Externa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yperlink" Target="https://www.bruford.ac.uk/about-us/policies-and-procedures/" TargetMode="External"/><Relationship Id="rId4" Type="http://schemas.openxmlformats.org/officeDocument/2006/relationships/footnotes" Target="footnotes.xml"/><Relationship Id="rId9" Type="http://schemas.openxmlformats.org/officeDocument/2006/relationships/hyperlink" Target="https://www.bruford.ac.uk/about-us/policies-and-procedur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3287</Words>
  <Characters>17290</Characters>
  <Application>Microsoft Office Word</Application>
  <DocSecurity>0</DocSecurity>
  <Lines>494</Lines>
  <Paragraphs>244</Paragraphs>
  <ScaleCrop>false</ScaleCrop>
  <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Veronique Fricke</cp:lastModifiedBy>
  <cp:revision>2</cp:revision>
  <dcterms:created xsi:type="dcterms:W3CDTF">2026-04-21T20:04:00Z</dcterms:created>
  <dcterms:modified xsi:type="dcterms:W3CDTF">2026-04-21T20:04:00Z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0x0101008D02DFE81D73C44E99FD0A96223F96EF</vt:lpwstr>
  </property>
  <property fmtid="{D5CDD505-2E9C-101B-9397-08002B2CF9AE}" pid="3" name="MediaServiceImageTags">
    <vt:lpwstr>MediaServiceImageTags</vt:lpwstr>
  </property>
</Properties>
</file>