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3C8E" w14:textId="77777777" w:rsidR="005D1E85" w:rsidRPr="00791E51" w:rsidRDefault="005D1E85" w:rsidP="005D1E85">
      <w:pPr>
        <w:spacing w:before="100" w:beforeAutospacing="1" w:after="100" w:afterAutospacing="1"/>
        <w:outlineLvl w:val="1"/>
        <w:rPr>
          <w:rFonts w:ascii="Arial" w:hAnsi="Arial" w:cs="Arial"/>
          <w:b/>
          <w:bCs/>
          <w:color w:val="000000"/>
          <w:sz w:val="40"/>
          <w:szCs w:val="40"/>
        </w:rPr>
      </w:pPr>
      <w:r w:rsidRPr="00791E51">
        <w:rPr>
          <w:rFonts w:ascii="Arial" w:hAnsi="Arial" w:cs="Arial"/>
          <w:b/>
          <w:bCs/>
          <w:color w:val="000000"/>
          <w:sz w:val="40"/>
          <w:szCs w:val="40"/>
        </w:rPr>
        <w:t>Fire Safety Policy</w:t>
      </w:r>
    </w:p>
    <w:p w14:paraId="00EDCDA9" w14:textId="77777777" w:rsidR="005D1E85" w:rsidRPr="008D6F45" w:rsidRDefault="005D1E85" w:rsidP="005D1E8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Fire Prevention</w:t>
      </w:r>
    </w:p>
    <w:p w14:paraId="3DF7771B" w14:textId="77777777" w:rsidR="005D1E85" w:rsidRPr="008D6F45" w:rsidRDefault="005D1E85" w:rsidP="005D1E85">
      <w:pPr>
        <w:spacing w:before="100" w:beforeAutospacing="1" w:after="100" w:afterAutospacing="1"/>
        <w:rPr>
          <w:rFonts w:ascii="Arial" w:hAnsi="Arial" w:cs="Arial"/>
          <w:color w:val="000000"/>
        </w:rPr>
      </w:pPr>
      <w:r w:rsidRPr="008D6F45">
        <w:rPr>
          <w:rFonts w:ascii="Arial" w:hAnsi="Arial" w:cs="Arial"/>
          <w:color w:val="000000"/>
        </w:rPr>
        <w:t>All staff and students must:</w:t>
      </w:r>
    </w:p>
    <w:p w14:paraId="59A10ED1" w14:textId="77777777" w:rsidR="005D1E85" w:rsidRPr="008D6F45" w:rsidRDefault="005D1E85" w:rsidP="005D1E85">
      <w:pPr>
        <w:numPr>
          <w:ilvl w:val="0"/>
          <w:numId w:val="8"/>
        </w:numPr>
        <w:spacing w:before="100" w:beforeAutospacing="1" w:after="100" w:afterAutospacing="1"/>
        <w:rPr>
          <w:rFonts w:ascii="Arial" w:hAnsi="Arial" w:cs="Arial"/>
          <w:color w:val="000000"/>
        </w:rPr>
      </w:pPr>
      <w:r w:rsidRPr="008D6F45">
        <w:rPr>
          <w:rFonts w:ascii="Arial" w:hAnsi="Arial" w:cs="Arial"/>
          <w:color w:val="000000"/>
        </w:rPr>
        <w:t xml:space="preserve">Keep fire exits and escape routes </w:t>
      </w:r>
      <w:proofErr w:type="gramStart"/>
      <w:r w:rsidRPr="008D6F45">
        <w:rPr>
          <w:rFonts w:ascii="Arial" w:hAnsi="Arial" w:cs="Arial"/>
          <w:color w:val="000000"/>
        </w:rPr>
        <w:t>clear at all times</w:t>
      </w:r>
      <w:proofErr w:type="gramEnd"/>
    </w:p>
    <w:p w14:paraId="12C23C39" w14:textId="77777777" w:rsidR="005D1E85" w:rsidRPr="008D6F45" w:rsidRDefault="005D1E85" w:rsidP="005D1E85">
      <w:pPr>
        <w:numPr>
          <w:ilvl w:val="0"/>
          <w:numId w:val="8"/>
        </w:numPr>
        <w:spacing w:before="100" w:beforeAutospacing="1" w:after="100" w:afterAutospacing="1"/>
        <w:rPr>
          <w:rFonts w:ascii="Arial" w:hAnsi="Arial" w:cs="Arial"/>
          <w:color w:val="000000"/>
        </w:rPr>
      </w:pPr>
      <w:r w:rsidRPr="008D6F45">
        <w:rPr>
          <w:rFonts w:ascii="Arial" w:hAnsi="Arial" w:cs="Arial"/>
          <w:color w:val="000000"/>
        </w:rPr>
        <w:t>Report any fire hazards immediately</w:t>
      </w:r>
    </w:p>
    <w:p w14:paraId="408D1772" w14:textId="77777777" w:rsidR="005D1E85" w:rsidRPr="008D6F45" w:rsidRDefault="005D1E85" w:rsidP="005D1E85">
      <w:pPr>
        <w:numPr>
          <w:ilvl w:val="0"/>
          <w:numId w:val="8"/>
        </w:numPr>
        <w:spacing w:before="100" w:beforeAutospacing="1" w:after="100" w:afterAutospacing="1"/>
        <w:rPr>
          <w:rFonts w:ascii="Arial" w:hAnsi="Arial" w:cs="Arial"/>
          <w:color w:val="000000"/>
        </w:rPr>
      </w:pPr>
      <w:r w:rsidRPr="008D6F45">
        <w:rPr>
          <w:rFonts w:ascii="Arial" w:hAnsi="Arial" w:cs="Arial"/>
          <w:color w:val="000000"/>
        </w:rPr>
        <w:t>Follow the no-smoking policy throughout all college premises</w:t>
      </w:r>
    </w:p>
    <w:p w14:paraId="7FC947DA" w14:textId="77777777" w:rsidR="005D1E85" w:rsidRPr="008D6F45" w:rsidRDefault="005D1E85" w:rsidP="005D1E85">
      <w:pPr>
        <w:numPr>
          <w:ilvl w:val="0"/>
          <w:numId w:val="8"/>
        </w:numPr>
        <w:spacing w:before="100" w:beforeAutospacing="1" w:after="100" w:afterAutospacing="1"/>
        <w:rPr>
          <w:rFonts w:ascii="Arial" w:hAnsi="Arial" w:cs="Arial"/>
          <w:color w:val="000000"/>
        </w:rPr>
      </w:pPr>
      <w:r w:rsidRPr="008D6F45">
        <w:rPr>
          <w:rFonts w:ascii="Arial" w:hAnsi="Arial" w:cs="Arial"/>
          <w:color w:val="000000"/>
        </w:rPr>
        <w:t>Switch off electrical equipment when not in use</w:t>
      </w:r>
    </w:p>
    <w:p w14:paraId="67D6756C" w14:textId="77777777" w:rsidR="005D1E85" w:rsidRPr="008D6F45" w:rsidRDefault="005D1E85" w:rsidP="005D1E85">
      <w:pPr>
        <w:numPr>
          <w:ilvl w:val="0"/>
          <w:numId w:val="8"/>
        </w:numPr>
        <w:spacing w:before="100" w:beforeAutospacing="1" w:after="100" w:afterAutospacing="1"/>
        <w:rPr>
          <w:rFonts w:ascii="Arial" w:hAnsi="Arial" w:cs="Arial"/>
          <w:color w:val="000000"/>
        </w:rPr>
      </w:pPr>
      <w:r w:rsidRPr="008D6F45">
        <w:rPr>
          <w:rFonts w:ascii="Arial" w:hAnsi="Arial" w:cs="Arial"/>
          <w:color w:val="000000"/>
        </w:rPr>
        <w:t>Store materials safely and away from heat sources</w:t>
      </w:r>
    </w:p>
    <w:p w14:paraId="29639A8F" w14:textId="77777777" w:rsidR="005D1E85" w:rsidRPr="008D6F45" w:rsidRDefault="005D1E85" w:rsidP="005D1E8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Fire Detection and Warning</w:t>
      </w:r>
    </w:p>
    <w:p w14:paraId="6D2D301F" w14:textId="77777777" w:rsidR="005D1E85" w:rsidRPr="008D6F45" w:rsidRDefault="005D1E85" w:rsidP="005D1E85">
      <w:pPr>
        <w:numPr>
          <w:ilvl w:val="0"/>
          <w:numId w:val="9"/>
        </w:numPr>
        <w:spacing w:before="100" w:beforeAutospacing="1" w:after="100" w:afterAutospacing="1"/>
        <w:rPr>
          <w:rFonts w:ascii="Arial" w:hAnsi="Arial" w:cs="Arial"/>
          <w:color w:val="000000"/>
        </w:rPr>
      </w:pPr>
      <w:r w:rsidRPr="008D6F45">
        <w:rPr>
          <w:rFonts w:ascii="Arial" w:hAnsi="Arial" w:cs="Arial"/>
          <w:color w:val="000000"/>
        </w:rPr>
        <w:t>Fire alarms are tested weekly</w:t>
      </w:r>
    </w:p>
    <w:p w14:paraId="799BFCBC" w14:textId="77777777" w:rsidR="005D1E85" w:rsidRPr="008D6F45" w:rsidRDefault="005D1E85" w:rsidP="005D1E85">
      <w:pPr>
        <w:numPr>
          <w:ilvl w:val="0"/>
          <w:numId w:val="9"/>
        </w:numPr>
        <w:spacing w:before="100" w:beforeAutospacing="1" w:after="100" w:afterAutospacing="1"/>
        <w:rPr>
          <w:rFonts w:ascii="Arial" w:hAnsi="Arial" w:cs="Arial"/>
          <w:color w:val="000000"/>
        </w:rPr>
      </w:pPr>
      <w:r w:rsidRPr="008D6F45">
        <w:rPr>
          <w:rFonts w:ascii="Arial" w:hAnsi="Arial" w:cs="Arial"/>
          <w:color w:val="000000"/>
        </w:rPr>
        <w:t>Report any faulty fire detection equipment immediately</w:t>
      </w:r>
    </w:p>
    <w:p w14:paraId="703BB2A7" w14:textId="77777777" w:rsidR="005D1E85" w:rsidRPr="008D6F45" w:rsidRDefault="005D1E85" w:rsidP="005D1E85">
      <w:pPr>
        <w:numPr>
          <w:ilvl w:val="0"/>
          <w:numId w:val="9"/>
        </w:numPr>
        <w:spacing w:before="100" w:beforeAutospacing="1" w:after="100" w:afterAutospacing="1"/>
        <w:rPr>
          <w:rFonts w:ascii="Arial" w:hAnsi="Arial" w:cs="Arial"/>
          <w:color w:val="000000"/>
        </w:rPr>
      </w:pPr>
      <w:r w:rsidRPr="008D6F45">
        <w:rPr>
          <w:rFonts w:ascii="Arial" w:hAnsi="Arial" w:cs="Arial"/>
          <w:color w:val="000000"/>
        </w:rPr>
        <w:t>Do not ignore fire alarms - treat every alarm as genuine</w:t>
      </w:r>
    </w:p>
    <w:p w14:paraId="3D41A256" w14:textId="77777777" w:rsidR="005D1E85" w:rsidRPr="008D6F45" w:rsidRDefault="005D1E85" w:rsidP="005D1E8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If You Discover a Fire</w:t>
      </w:r>
    </w:p>
    <w:p w14:paraId="19FD85DA" w14:textId="77777777" w:rsidR="005D1E85" w:rsidRPr="008D6F45" w:rsidRDefault="005D1E85" w:rsidP="005D1E85">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Raise the alarm immediately using the nearest fire alarm call point</w:t>
      </w:r>
    </w:p>
    <w:p w14:paraId="2E04B00C" w14:textId="77777777" w:rsidR="005D1E85" w:rsidRPr="008D6F45" w:rsidRDefault="005D1E85" w:rsidP="005D1E85">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Call the fire brigade (999)</w:t>
      </w:r>
    </w:p>
    <w:p w14:paraId="04E28A83" w14:textId="77777777" w:rsidR="005D1E85" w:rsidRPr="008D6F45" w:rsidRDefault="005D1E85" w:rsidP="005D1E85">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If safe to do so, attempt to fight small fires with appropriate equipment</w:t>
      </w:r>
    </w:p>
    <w:p w14:paraId="01E88861" w14:textId="77777777" w:rsidR="005D1E85" w:rsidRPr="008D6F45" w:rsidRDefault="005D1E85" w:rsidP="005D1E85">
      <w:pPr>
        <w:numPr>
          <w:ilvl w:val="0"/>
          <w:numId w:val="10"/>
        </w:numPr>
        <w:spacing w:before="100" w:beforeAutospacing="1" w:after="100" w:afterAutospacing="1"/>
        <w:rPr>
          <w:rFonts w:ascii="Arial" w:hAnsi="Arial" w:cs="Arial"/>
          <w:color w:val="000000"/>
        </w:rPr>
      </w:pPr>
      <w:r w:rsidRPr="008D6F45">
        <w:rPr>
          <w:rFonts w:ascii="Arial" w:hAnsi="Arial" w:cs="Arial"/>
          <w:color w:val="000000"/>
        </w:rPr>
        <w:t>Evacuate if the fire cannot be controlled quickly and safely</w:t>
      </w:r>
    </w:p>
    <w:p w14:paraId="50C49AF9" w14:textId="77777777" w:rsidR="005D1E85" w:rsidRPr="008D6F45" w:rsidRDefault="005D1E85" w:rsidP="005D1E8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Emergency Evacuation Procedure</w:t>
      </w:r>
    </w:p>
    <w:p w14:paraId="217A22F8" w14:textId="77777777" w:rsidR="005D1E85" w:rsidRPr="008D6F45" w:rsidRDefault="005D1E85" w:rsidP="005D1E85">
      <w:pPr>
        <w:spacing w:before="100" w:beforeAutospacing="1" w:after="100" w:afterAutospacing="1"/>
        <w:rPr>
          <w:rFonts w:ascii="Arial" w:hAnsi="Arial" w:cs="Arial"/>
          <w:color w:val="000000"/>
        </w:rPr>
      </w:pPr>
      <w:r w:rsidRPr="008D6F45">
        <w:rPr>
          <w:rFonts w:ascii="Arial" w:hAnsi="Arial" w:cs="Arial"/>
          <w:b/>
          <w:bCs/>
          <w:color w:val="000000"/>
        </w:rPr>
        <w:t>When the fire alarm sounds:</w:t>
      </w:r>
    </w:p>
    <w:p w14:paraId="659C4CC6" w14:textId="77777777" w:rsidR="005D1E85" w:rsidRPr="008D6F45" w:rsidRDefault="005D1E85" w:rsidP="005D1E85">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Stop what you are doing immediately</w:t>
      </w:r>
    </w:p>
    <w:p w14:paraId="383A291D" w14:textId="77777777" w:rsidR="005D1E85" w:rsidRPr="008D6F45" w:rsidRDefault="005D1E85" w:rsidP="005D1E85">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Leave the building by the nearest safe exit</w:t>
      </w:r>
    </w:p>
    <w:p w14:paraId="2A480791" w14:textId="77777777" w:rsidR="005D1E85" w:rsidRPr="008D6F45" w:rsidRDefault="005D1E85" w:rsidP="005D1E85">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Do not use lifts</w:t>
      </w:r>
    </w:p>
    <w:p w14:paraId="28570AD6" w14:textId="77777777" w:rsidR="005D1E85" w:rsidRPr="008D6F45" w:rsidRDefault="005D1E85" w:rsidP="005D1E85">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Do not stop to collect personal belongings</w:t>
      </w:r>
    </w:p>
    <w:p w14:paraId="2E478052" w14:textId="77777777" w:rsidR="005D1E85" w:rsidRDefault="005D1E85" w:rsidP="005D1E85">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Close doors behind you</w:t>
      </w:r>
    </w:p>
    <w:p w14:paraId="081295B2" w14:textId="77777777" w:rsidR="005D1E85" w:rsidRPr="008D6F45" w:rsidRDefault="005D1E85" w:rsidP="005D1E85">
      <w:pPr>
        <w:numPr>
          <w:ilvl w:val="0"/>
          <w:numId w:val="11"/>
        </w:numPr>
        <w:spacing w:before="100" w:beforeAutospacing="1" w:after="100" w:afterAutospacing="1"/>
        <w:rPr>
          <w:rFonts w:ascii="Arial" w:hAnsi="Arial" w:cs="Arial"/>
          <w:color w:val="000000"/>
        </w:rPr>
      </w:pPr>
      <w:r>
        <w:rPr>
          <w:rFonts w:ascii="Arial" w:hAnsi="Arial" w:cs="Arial"/>
          <w:color w:val="000000"/>
        </w:rPr>
        <w:t>Exit via the Delivery Gate round the side of the Coach House. Do not exit via Reception.</w:t>
      </w:r>
    </w:p>
    <w:p w14:paraId="4C058137" w14:textId="77777777" w:rsidR="005D1E85" w:rsidRPr="008D6F45" w:rsidRDefault="005D1E85" w:rsidP="005D1E85">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Go directly to your designated assembly point</w:t>
      </w:r>
    </w:p>
    <w:p w14:paraId="0A3AF3A0" w14:textId="77777777" w:rsidR="005D1E85" w:rsidRPr="008D6F45" w:rsidRDefault="005D1E85" w:rsidP="005D1E85">
      <w:pPr>
        <w:numPr>
          <w:ilvl w:val="0"/>
          <w:numId w:val="11"/>
        </w:numPr>
        <w:spacing w:before="100" w:beforeAutospacing="1" w:after="100" w:afterAutospacing="1"/>
        <w:rPr>
          <w:rFonts w:ascii="Arial" w:hAnsi="Arial" w:cs="Arial"/>
          <w:color w:val="000000"/>
        </w:rPr>
      </w:pPr>
      <w:r w:rsidRPr="008D6F45">
        <w:rPr>
          <w:rFonts w:ascii="Arial" w:hAnsi="Arial" w:cs="Arial"/>
          <w:color w:val="000000"/>
        </w:rPr>
        <w:t>Remain at the assembly point until told it is safe to re-enter</w:t>
      </w:r>
    </w:p>
    <w:p w14:paraId="12A0F009" w14:textId="77777777" w:rsidR="005D1E85" w:rsidRPr="008D6F45" w:rsidRDefault="005D1E85" w:rsidP="005D1E8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Assembly Points</w:t>
      </w:r>
    </w:p>
    <w:p w14:paraId="43253182" w14:textId="77777777" w:rsidR="005D1E85" w:rsidRDefault="005D1E85" w:rsidP="005D1E85">
      <w:pPr>
        <w:spacing w:before="100" w:beforeAutospacing="1" w:after="100" w:afterAutospacing="1"/>
        <w:rPr>
          <w:rFonts w:ascii="Arial" w:hAnsi="Arial" w:cs="Arial"/>
          <w:color w:val="000000"/>
        </w:rPr>
      </w:pPr>
      <w:r>
        <w:rPr>
          <w:rFonts w:ascii="Arial" w:hAnsi="Arial" w:cs="Arial"/>
          <w:color w:val="000000"/>
        </w:rPr>
        <w:t>The Assembly Point for the main campus and Edith Scorer Building is behind the Assembly Point sign located in the car park.</w:t>
      </w:r>
    </w:p>
    <w:p w14:paraId="04E91076" w14:textId="77777777" w:rsidR="005D1E85" w:rsidRPr="008D6F45" w:rsidRDefault="005D1E85" w:rsidP="005D1E85">
      <w:pPr>
        <w:spacing w:before="100" w:beforeAutospacing="1" w:after="100" w:afterAutospacing="1"/>
        <w:rPr>
          <w:rFonts w:ascii="Arial" w:hAnsi="Arial" w:cs="Arial"/>
          <w:color w:val="000000"/>
        </w:rPr>
      </w:pPr>
      <w:r>
        <w:rPr>
          <w:rFonts w:ascii="Arial" w:hAnsi="Arial" w:cs="Arial"/>
          <w:color w:val="000000"/>
        </w:rPr>
        <w:t>The Assembly Point for Christopher Court is in the Premier Inn Car Park.</w:t>
      </w:r>
    </w:p>
    <w:p w14:paraId="7C29363C" w14:textId="77777777" w:rsidR="005D1E85" w:rsidRPr="008D6F45" w:rsidRDefault="005D1E85" w:rsidP="005D1E8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Fire Drills</w:t>
      </w:r>
    </w:p>
    <w:p w14:paraId="5412A4EA" w14:textId="77777777" w:rsidR="005D1E85" w:rsidRPr="008D6F45" w:rsidRDefault="005D1E85" w:rsidP="005D1E85">
      <w:pPr>
        <w:numPr>
          <w:ilvl w:val="0"/>
          <w:numId w:val="12"/>
        </w:numPr>
        <w:spacing w:before="100" w:beforeAutospacing="1" w:after="100" w:afterAutospacing="1"/>
        <w:rPr>
          <w:rFonts w:ascii="Arial" w:hAnsi="Arial" w:cs="Arial"/>
          <w:color w:val="000000"/>
        </w:rPr>
      </w:pPr>
      <w:r w:rsidRPr="008D6F45">
        <w:rPr>
          <w:rFonts w:ascii="Arial" w:hAnsi="Arial" w:cs="Arial"/>
          <w:color w:val="000000"/>
        </w:rPr>
        <w:lastRenderedPageBreak/>
        <w:t>Fire evacuation drills are conducted at least once per term</w:t>
      </w:r>
    </w:p>
    <w:p w14:paraId="6A4D8E6E" w14:textId="77777777" w:rsidR="005D1E85" w:rsidRPr="008D6F45" w:rsidRDefault="005D1E85" w:rsidP="005D1E85">
      <w:pPr>
        <w:numPr>
          <w:ilvl w:val="0"/>
          <w:numId w:val="12"/>
        </w:numPr>
        <w:spacing w:before="100" w:beforeAutospacing="1" w:after="100" w:afterAutospacing="1"/>
        <w:rPr>
          <w:rFonts w:ascii="Arial" w:hAnsi="Arial" w:cs="Arial"/>
          <w:color w:val="000000"/>
        </w:rPr>
      </w:pPr>
      <w:r w:rsidRPr="008D6F45">
        <w:rPr>
          <w:rFonts w:ascii="Arial" w:hAnsi="Arial" w:cs="Arial"/>
          <w:color w:val="000000"/>
        </w:rPr>
        <w:t>All staff and students must participate</w:t>
      </w:r>
    </w:p>
    <w:p w14:paraId="3C5E019B" w14:textId="77777777" w:rsidR="005D1E85" w:rsidRPr="008D6F45" w:rsidRDefault="005D1E85" w:rsidP="005D1E85">
      <w:pPr>
        <w:numPr>
          <w:ilvl w:val="0"/>
          <w:numId w:val="12"/>
        </w:numPr>
        <w:spacing w:before="100" w:beforeAutospacing="1" w:after="100" w:afterAutospacing="1"/>
        <w:rPr>
          <w:rFonts w:ascii="Arial" w:hAnsi="Arial" w:cs="Arial"/>
          <w:color w:val="000000"/>
        </w:rPr>
      </w:pPr>
      <w:r w:rsidRPr="008D6F45">
        <w:rPr>
          <w:rFonts w:ascii="Arial" w:hAnsi="Arial" w:cs="Arial"/>
          <w:color w:val="000000"/>
        </w:rPr>
        <w:t>Performance is monitored and improvements identified</w:t>
      </w:r>
    </w:p>
    <w:p w14:paraId="7D706382" w14:textId="77777777" w:rsidR="005D1E85" w:rsidRPr="008D6F45" w:rsidRDefault="005D1E85" w:rsidP="005D1E8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Training</w:t>
      </w:r>
    </w:p>
    <w:p w14:paraId="5BA66803" w14:textId="77777777" w:rsidR="005D1E85" w:rsidRPr="008D6F45" w:rsidRDefault="005D1E85" w:rsidP="005D1E85">
      <w:pPr>
        <w:numPr>
          <w:ilvl w:val="0"/>
          <w:numId w:val="13"/>
        </w:numPr>
        <w:spacing w:before="100" w:beforeAutospacing="1" w:after="100" w:afterAutospacing="1"/>
        <w:rPr>
          <w:rFonts w:ascii="Arial" w:hAnsi="Arial" w:cs="Arial"/>
          <w:color w:val="000000"/>
        </w:rPr>
      </w:pPr>
      <w:r w:rsidRPr="008D6F45">
        <w:rPr>
          <w:rFonts w:ascii="Arial" w:hAnsi="Arial" w:cs="Arial"/>
          <w:color w:val="000000"/>
        </w:rPr>
        <w:t>All staff receive fire safety training during induction</w:t>
      </w:r>
    </w:p>
    <w:p w14:paraId="19F1299D" w14:textId="77777777" w:rsidR="005D1E85" w:rsidRPr="008D6F45" w:rsidRDefault="005D1E85" w:rsidP="005D1E85">
      <w:pPr>
        <w:numPr>
          <w:ilvl w:val="0"/>
          <w:numId w:val="13"/>
        </w:numPr>
        <w:spacing w:before="100" w:beforeAutospacing="1" w:after="100" w:afterAutospacing="1"/>
        <w:rPr>
          <w:rFonts w:ascii="Arial" w:hAnsi="Arial" w:cs="Arial"/>
          <w:color w:val="000000"/>
        </w:rPr>
      </w:pPr>
      <w:r w:rsidRPr="008D6F45">
        <w:rPr>
          <w:rFonts w:ascii="Arial" w:hAnsi="Arial" w:cs="Arial"/>
          <w:color w:val="000000"/>
        </w:rPr>
        <w:t>Fire marshals receive additional specialist training</w:t>
      </w:r>
    </w:p>
    <w:p w14:paraId="53D61C70" w14:textId="77777777" w:rsidR="005D1E85" w:rsidRPr="008D6F45" w:rsidRDefault="005D1E85" w:rsidP="005D1E85">
      <w:pPr>
        <w:numPr>
          <w:ilvl w:val="0"/>
          <w:numId w:val="13"/>
        </w:numPr>
        <w:spacing w:before="100" w:beforeAutospacing="1" w:after="100" w:afterAutospacing="1"/>
        <w:rPr>
          <w:rFonts w:ascii="Arial" w:hAnsi="Arial" w:cs="Arial"/>
          <w:color w:val="000000"/>
        </w:rPr>
      </w:pPr>
      <w:r w:rsidRPr="008D6F45">
        <w:rPr>
          <w:rFonts w:ascii="Arial" w:hAnsi="Arial" w:cs="Arial"/>
          <w:color w:val="000000"/>
        </w:rPr>
        <w:t>Students receive fire safety briefings at the start of each academic year</w:t>
      </w:r>
    </w:p>
    <w:p w14:paraId="580DDB90" w14:textId="77777777" w:rsidR="005D1E85" w:rsidRDefault="005D1E85" w:rsidP="005D1E85">
      <w:pPr>
        <w:rPr>
          <w:rFonts w:ascii="Arial" w:hAnsi="Arial" w:cs="Arial"/>
          <w:i/>
          <w:iCs/>
          <w:color w:val="000000"/>
        </w:rPr>
      </w:pPr>
      <w:r w:rsidRPr="00D61732">
        <w:rPr>
          <w:rFonts w:ascii="Arial" w:hAnsi="Arial" w:cs="Arial"/>
          <w:i/>
          <w:iCs/>
          <w:color w:val="000000"/>
        </w:rPr>
        <w:t>This policy framework will be supported by detailed procedures and guidance documents for specific activities and risks. All policies will be reviewed annually and updated as necessary to reflect changes in legislation and college activities</w:t>
      </w:r>
      <w:r>
        <w:rPr>
          <w:rFonts w:ascii="Arial" w:hAnsi="Arial" w:cs="Arial"/>
          <w:i/>
          <w:iCs/>
          <w:color w:val="000000"/>
        </w:rPr>
        <w:t xml:space="preserve">. </w:t>
      </w:r>
    </w:p>
    <w:p w14:paraId="26AD0C37" w14:textId="77777777" w:rsidR="005D1E85" w:rsidRPr="008D6F45" w:rsidRDefault="005D1E85" w:rsidP="005D1E85">
      <w:pPr>
        <w:rPr>
          <w:rFonts w:ascii="Arial" w:hAnsi="Arial" w:cs="Arial"/>
        </w:rPr>
      </w:pPr>
      <w:r>
        <w:rPr>
          <w:rFonts w:ascii="Arial" w:hAnsi="Arial" w:cs="Arial"/>
          <w:i/>
          <w:iCs/>
          <w:color w:val="000000"/>
        </w:rPr>
        <w:t>Last Reviewed 28/11/2025</w:t>
      </w:r>
    </w:p>
    <w:p w14:paraId="4FF76C15" w14:textId="12AE08DA" w:rsidR="006C5794" w:rsidRPr="005D1E85" w:rsidRDefault="006C5794" w:rsidP="005D1E85">
      <w:pPr>
        <w:spacing w:after="160" w:line="278" w:lineRule="auto"/>
        <w:rPr>
          <w:rFonts w:ascii="Arial" w:hAnsi="Arial" w:cs="Arial"/>
          <w:b/>
          <w:bCs/>
          <w:color w:val="000000"/>
          <w:sz w:val="36"/>
          <w:szCs w:val="36"/>
        </w:rPr>
      </w:pPr>
    </w:p>
    <w:sectPr w:rsidR="006C5794" w:rsidRPr="005D1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7"/>
  </w:num>
  <w:num w:numId="2" w16cid:durableId="68693268">
    <w:abstractNumId w:val="1"/>
  </w:num>
  <w:num w:numId="3" w16cid:durableId="879822373">
    <w:abstractNumId w:val="0"/>
  </w:num>
  <w:num w:numId="4" w16cid:durableId="1766464489">
    <w:abstractNumId w:val="10"/>
  </w:num>
  <w:num w:numId="5" w16cid:durableId="1760364632">
    <w:abstractNumId w:val="12"/>
  </w:num>
  <w:num w:numId="6" w16cid:durableId="1157384214">
    <w:abstractNumId w:val="3"/>
  </w:num>
  <w:num w:numId="7" w16cid:durableId="233853606">
    <w:abstractNumId w:val="5"/>
  </w:num>
  <w:num w:numId="8" w16cid:durableId="1091699836">
    <w:abstractNumId w:val="2"/>
  </w:num>
  <w:num w:numId="9" w16cid:durableId="1577206230">
    <w:abstractNumId w:val="4"/>
  </w:num>
  <w:num w:numId="10" w16cid:durableId="534856257">
    <w:abstractNumId w:val="9"/>
  </w:num>
  <w:num w:numId="11" w16cid:durableId="1356034715">
    <w:abstractNumId w:val="8"/>
  </w:num>
  <w:num w:numId="12" w16cid:durableId="1019356817">
    <w:abstractNumId w:val="11"/>
  </w:num>
  <w:num w:numId="13" w16cid:durableId="1800801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5D1E85"/>
    <w:rsid w:val="006A6195"/>
    <w:rsid w:val="006C5794"/>
    <w:rsid w:val="0073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2026-04-22T10:04:00Z</dcterms:created>
  <dcterms:modified xsi:type="dcterms:W3CDTF">2026-04-22T10:04:00Z</dcterms:modified>
</cp:coreProperties>
</file>